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79A96" w14:textId="77777777" w:rsidR="00000643" w:rsidRPr="006E27F7" w:rsidRDefault="00000643" w:rsidP="00000643">
      <w:pPr>
        <w:spacing w:after="0"/>
        <w:jc w:val="center"/>
        <w:rPr>
          <w:bCs/>
        </w:rPr>
      </w:pPr>
      <w:r w:rsidRPr="006E27F7">
        <w:rPr>
          <w:bCs/>
        </w:rPr>
        <w:t>EXHIBIT A</w:t>
      </w:r>
    </w:p>
    <w:p w14:paraId="7F32571D" w14:textId="45D1A134" w:rsidR="00A015AA" w:rsidRPr="006E27F7" w:rsidRDefault="00462F6A" w:rsidP="00000643">
      <w:pPr>
        <w:jc w:val="center"/>
        <w:rPr>
          <w:bCs/>
        </w:rPr>
      </w:pPr>
      <w:r w:rsidRPr="00271913">
        <w:rPr>
          <w:bCs/>
        </w:rPr>
        <w:t>Service Scope for Managed Print Service</w:t>
      </w:r>
    </w:p>
    <w:p w14:paraId="4ED5CD1F" w14:textId="77777777" w:rsidR="00D8415F" w:rsidRDefault="00364FAB" w:rsidP="00D8415F">
      <w:pPr>
        <w:pStyle w:val="ListParagraph"/>
        <w:numPr>
          <w:ilvl w:val="0"/>
          <w:numId w:val="3"/>
        </w:numPr>
        <w:rPr>
          <w:bCs/>
        </w:rPr>
      </w:pPr>
      <w:r w:rsidRPr="006E27F7">
        <w:rPr>
          <w:bCs/>
        </w:rPr>
        <w:t>Performance Start Date</w:t>
      </w:r>
    </w:p>
    <w:p w14:paraId="72422E45" w14:textId="6847E5F8" w:rsidR="00364FAB" w:rsidRPr="00D8415F" w:rsidRDefault="00364FAB" w:rsidP="00D8415F">
      <w:pPr>
        <w:pStyle w:val="ListParagraph"/>
        <w:rPr>
          <w:bCs/>
        </w:rPr>
      </w:pPr>
      <w:r w:rsidRPr="00D8415F">
        <w:rPr>
          <w:bCs/>
        </w:rPr>
        <w:t xml:space="preserve">The start of performance under this proposal shall be immediately upon completion of the contract but no later than </w:t>
      </w:r>
      <w:r w:rsidR="00240118">
        <w:rPr>
          <w:bCs/>
        </w:rPr>
        <w:t>1 October 2024.</w:t>
      </w:r>
    </w:p>
    <w:p w14:paraId="7E6B4D34" w14:textId="77777777" w:rsidR="00271913" w:rsidRPr="00271913" w:rsidRDefault="00271913" w:rsidP="00271913">
      <w:pPr>
        <w:rPr>
          <w:bCs/>
        </w:rPr>
      </w:pPr>
    </w:p>
    <w:p w14:paraId="5C8CD835" w14:textId="33A35596" w:rsidR="00D8415F" w:rsidRDefault="00271913" w:rsidP="00271913">
      <w:pPr>
        <w:pStyle w:val="ListParagraph"/>
        <w:numPr>
          <w:ilvl w:val="0"/>
          <w:numId w:val="3"/>
        </w:numPr>
        <w:rPr>
          <w:bCs/>
        </w:rPr>
      </w:pPr>
      <w:r w:rsidRPr="00271913">
        <w:rPr>
          <w:bCs/>
        </w:rPr>
        <w:t>Introduction</w:t>
      </w:r>
    </w:p>
    <w:p w14:paraId="79601CB8" w14:textId="77777777" w:rsidR="00F54ADD" w:rsidRDefault="00271913" w:rsidP="00F54ADD">
      <w:pPr>
        <w:pStyle w:val="ListParagraph"/>
        <w:rPr>
          <w:bCs/>
        </w:rPr>
      </w:pPr>
      <w:r w:rsidRPr="00D8415F">
        <w:rPr>
          <w:bCs/>
        </w:rPr>
        <w:t>The purpose of this document is to outline the service scope for the Managed Print Service (MPS) Request for Proposal (RFP). The MPS provider is expected to deliver comprehensive and efficient print management services to optimize our organization's printing infrastructure, reduce costs, improve document security, and enhance overall productivity.</w:t>
      </w:r>
      <w:r w:rsidR="00F54ADD">
        <w:rPr>
          <w:bCs/>
        </w:rPr>
        <w:t xml:space="preserve"> </w:t>
      </w:r>
    </w:p>
    <w:p w14:paraId="41FBCD45" w14:textId="77777777" w:rsidR="00F54ADD" w:rsidRDefault="00F54ADD" w:rsidP="00F54ADD">
      <w:pPr>
        <w:pStyle w:val="ListParagraph"/>
        <w:rPr>
          <w:bCs/>
        </w:rPr>
      </w:pPr>
      <w:r>
        <w:rPr>
          <w:bCs/>
        </w:rPr>
        <w:t>The service should include:</w:t>
      </w:r>
    </w:p>
    <w:p w14:paraId="75CFD7F4" w14:textId="327F11C5" w:rsidR="00F54ADD" w:rsidRDefault="00F54ADD" w:rsidP="00F54ADD">
      <w:pPr>
        <w:pStyle w:val="ListParagraph"/>
        <w:numPr>
          <w:ilvl w:val="0"/>
          <w:numId w:val="5"/>
        </w:numPr>
        <w:rPr>
          <w:bCs/>
        </w:rPr>
      </w:pPr>
      <w:r>
        <w:rPr>
          <w:bCs/>
        </w:rPr>
        <w:t>F</w:t>
      </w:r>
      <w:r w:rsidRPr="00F54ADD">
        <w:rPr>
          <w:bCs/>
        </w:rPr>
        <w:t>ax</w:t>
      </w:r>
      <w:r>
        <w:rPr>
          <w:bCs/>
        </w:rPr>
        <w:t xml:space="preserve"> </w:t>
      </w:r>
      <w:r w:rsidRPr="00F54ADD">
        <w:rPr>
          <w:bCs/>
        </w:rPr>
        <w:t xml:space="preserve">(analog), </w:t>
      </w:r>
      <w:r>
        <w:rPr>
          <w:bCs/>
        </w:rPr>
        <w:t>s</w:t>
      </w:r>
      <w:r w:rsidRPr="00F54ADD">
        <w:rPr>
          <w:bCs/>
        </w:rPr>
        <w:t>can</w:t>
      </w:r>
      <w:r>
        <w:rPr>
          <w:bCs/>
        </w:rPr>
        <w:t xml:space="preserve"> (to email)</w:t>
      </w:r>
      <w:r w:rsidRPr="00F54ADD">
        <w:rPr>
          <w:bCs/>
        </w:rPr>
        <w:t xml:space="preserve">, </w:t>
      </w:r>
      <w:r>
        <w:rPr>
          <w:bCs/>
        </w:rPr>
        <w:t>p</w:t>
      </w:r>
      <w:r w:rsidRPr="00F54ADD">
        <w:rPr>
          <w:bCs/>
        </w:rPr>
        <w:t xml:space="preserve">rint and </w:t>
      </w:r>
      <w:r>
        <w:rPr>
          <w:bCs/>
        </w:rPr>
        <w:t>c</w:t>
      </w:r>
      <w:r w:rsidRPr="00F54ADD">
        <w:rPr>
          <w:bCs/>
        </w:rPr>
        <w:t>opying services</w:t>
      </w:r>
    </w:p>
    <w:p w14:paraId="4FD96E82" w14:textId="00379F18" w:rsidR="00F54ADD" w:rsidRDefault="00F54ADD" w:rsidP="00F54ADD">
      <w:pPr>
        <w:pStyle w:val="ListParagraph"/>
        <w:numPr>
          <w:ilvl w:val="0"/>
          <w:numId w:val="5"/>
        </w:numPr>
        <w:rPr>
          <w:bCs/>
        </w:rPr>
      </w:pPr>
      <w:r>
        <w:rPr>
          <w:bCs/>
        </w:rPr>
        <w:t>Stapling and punching</w:t>
      </w:r>
    </w:p>
    <w:p w14:paraId="0AE27346" w14:textId="499D9660" w:rsidR="00F54ADD" w:rsidRPr="00700A00" w:rsidRDefault="00F54ADD" w:rsidP="00700A00">
      <w:pPr>
        <w:pStyle w:val="ListParagraph"/>
        <w:numPr>
          <w:ilvl w:val="0"/>
          <w:numId w:val="5"/>
        </w:numPr>
        <w:rPr>
          <w:bCs/>
        </w:rPr>
      </w:pPr>
      <w:r>
        <w:rPr>
          <w:bCs/>
        </w:rPr>
        <w:t>Ability to switch between color and black-and-white copying, printing and scanning</w:t>
      </w:r>
    </w:p>
    <w:p w14:paraId="4980275F" w14:textId="77777777" w:rsidR="00271913" w:rsidRPr="00271913" w:rsidRDefault="00271913" w:rsidP="00271913">
      <w:pPr>
        <w:rPr>
          <w:bCs/>
        </w:rPr>
      </w:pPr>
    </w:p>
    <w:p w14:paraId="5A035E7D" w14:textId="77777777" w:rsidR="00D8415F" w:rsidRDefault="00271913" w:rsidP="00D8415F">
      <w:pPr>
        <w:pStyle w:val="ListParagraph"/>
        <w:numPr>
          <w:ilvl w:val="0"/>
          <w:numId w:val="3"/>
        </w:numPr>
        <w:rPr>
          <w:bCs/>
        </w:rPr>
      </w:pPr>
      <w:r w:rsidRPr="00271913">
        <w:rPr>
          <w:bCs/>
        </w:rPr>
        <w:t>Objectives</w:t>
      </w:r>
    </w:p>
    <w:p w14:paraId="14BB9A18" w14:textId="40355B7B" w:rsidR="00D8415F" w:rsidRDefault="00271913" w:rsidP="00D8415F">
      <w:pPr>
        <w:pStyle w:val="ListParagraph"/>
        <w:rPr>
          <w:bCs/>
        </w:rPr>
      </w:pPr>
      <w:r w:rsidRPr="00D8415F">
        <w:rPr>
          <w:bCs/>
        </w:rPr>
        <w:t>The key objectives of the Managed Print Service are as follows:</w:t>
      </w:r>
    </w:p>
    <w:p w14:paraId="2807458B" w14:textId="77777777" w:rsidR="00D8415F" w:rsidRDefault="00271913" w:rsidP="00D8415F">
      <w:pPr>
        <w:pStyle w:val="ListParagraph"/>
        <w:numPr>
          <w:ilvl w:val="1"/>
          <w:numId w:val="3"/>
        </w:numPr>
        <w:rPr>
          <w:bCs/>
        </w:rPr>
      </w:pPr>
      <w:r w:rsidRPr="00D8415F">
        <w:rPr>
          <w:bCs/>
        </w:rPr>
        <w:t>Streamline print infrastructure: Assess the existing print environment, identify areas of improvement, and develop a tailored solution to optimize the print infrastructure.</w:t>
      </w:r>
    </w:p>
    <w:p w14:paraId="4F6CE3AF" w14:textId="77777777" w:rsidR="00D8415F" w:rsidRDefault="00271913" w:rsidP="00D8415F">
      <w:pPr>
        <w:pStyle w:val="ListParagraph"/>
        <w:numPr>
          <w:ilvl w:val="1"/>
          <w:numId w:val="3"/>
        </w:numPr>
        <w:rPr>
          <w:bCs/>
        </w:rPr>
      </w:pPr>
      <w:r w:rsidRPr="00D8415F">
        <w:rPr>
          <w:bCs/>
        </w:rPr>
        <w:t>Cost reduction: Implement cost-saving measures through efficient print management, including reducing waste, optimizing printer usage, and minimizing consumable expenses.</w:t>
      </w:r>
    </w:p>
    <w:p w14:paraId="59575A84" w14:textId="77777777" w:rsidR="00D8415F" w:rsidRDefault="00271913" w:rsidP="00D8415F">
      <w:pPr>
        <w:pStyle w:val="ListParagraph"/>
        <w:numPr>
          <w:ilvl w:val="1"/>
          <w:numId w:val="3"/>
        </w:numPr>
        <w:rPr>
          <w:bCs/>
        </w:rPr>
      </w:pPr>
      <w:r w:rsidRPr="00D8415F">
        <w:rPr>
          <w:bCs/>
        </w:rPr>
        <w:t>Enhanced document security: Implement robust security measures to protect sensitive information, ensure compliance with regulations, and prevent unauthorized access to print devices and documents.</w:t>
      </w:r>
    </w:p>
    <w:p w14:paraId="47D82237" w14:textId="77777777" w:rsidR="00D8415F" w:rsidRDefault="00271913" w:rsidP="00D8415F">
      <w:pPr>
        <w:pStyle w:val="ListParagraph"/>
        <w:numPr>
          <w:ilvl w:val="1"/>
          <w:numId w:val="3"/>
        </w:numPr>
        <w:rPr>
          <w:bCs/>
        </w:rPr>
      </w:pPr>
      <w:r w:rsidRPr="00D8415F">
        <w:rPr>
          <w:bCs/>
        </w:rPr>
        <w:t>Increased productivity: Improve end-user experience and productivity by minimizing downtime, optimizing printer performance, and providing timely support and maintenance services.</w:t>
      </w:r>
    </w:p>
    <w:p w14:paraId="4F810566" w14:textId="65B0B9E3" w:rsidR="00271913" w:rsidRPr="00D8415F" w:rsidRDefault="00271913" w:rsidP="00D8415F">
      <w:pPr>
        <w:pStyle w:val="ListParagraph"/>
        <w:numPr>
          <w:ilvl w:val="1"/>
          <w:numId w:val="3"/>
        </w:numPr>
        <w:rPr>
          <w:bCs/>
        </w:rPr>
      </w:pPr>
      <w:r w:rsidRPr="00D8415F">
        <w:rPr>
          <w:bCs/>
        </w:rPr>
        <w:t>Sustainability: Promote environmentally-friendly practices by implementing print policies that encourage duplex printing, energy-saving settings, and responsible disposal of consumables.</w:t>
      </w:r>
    </w:p>
    <w:p w14:paraId="23B90C2C" w14:textId="77777777" w:rsidR="00271913" w:rsidRPr="00271913" w:rsidRDefault="00271913" w:rsidP="00271913">
      <w:pPr>
        <w:rPr>
          <w:bCs/>
        </w:rPr>
      </w:pPr>
    </w:p>
    <w:p w14:paraId="3B84253F" w14:textId="77777777" w:rsidR="00D8415F" w:rsidRDefault="00271913" w:rsidP="00271913">
      <w:pPr>
        <w:pStyle w:val="ListParagraph"/>
        <w:numPr>
          <w:ilvl w:val="0"/>
          <w:numId w:val="3"/>
        </w:numPr>
        <w:rPr>
          <w:bCs/>
        </w:rPr>
      </w:pPr>
      <w:r w:rsidRPr="00271913">
        <w:rPr>
          <w:bCs/>
        </w:rPr>
        <w:t>Service Components</w:t>
      </w:r>
    </w:p>
    <w:p w14:paraId="75A968C4" w14:textId="5F8EE694" w:rsidR="00271913" w:rsidRPr="00271913" w:rsidRDefault="00271913" w:rsidP="00D8415F">
      <w:pPr>
        <w:pStyle w:val="ListParagraph"/>
        <w:rPr>
          <w:bCs/>
        </w:rPr>
      </w:pPr>
      <w:r w:rsidRPr="00D8415F">
        <w:rPr>
          <w:bCs/>
        </w:rPr>
        <w:t>The Managed Print Service scope includes, but is not limited to, the following components:</w:t>
      </w:r>
    </w:p>
    <w:p w14:paraId="68827F42" w14:textId="526AA62C" w:rsidR="00D8415F" w:rsidRDefault="00271913" w:rsidP="00271913">
      <w:pPr>
        <w:pStyle w:val="ListParagraph"/>
        <w:numPr>
          <w:ilvl w:val="1"/>
          <w:numId w:val="3"/>
        </w:numPr>
        <w:rPr>
          <w:bCs/>
        </w:rPr>
      </w:pPr>
      <w:r w:rsidRPr="00271913">
        <w:rPr>
          <w:bCs/>
        </w:rPr>
        <w:t>Assessment and Strategy</w:t>
      </w:r>
    </w:p>
    <w:p w14:paraId="5D25EFCF" w14:textId="77777777" w:rsidR="00D8415F" w:rsidRDefault="00271913" w:rsidP="00271913">
      <w:pPr>
        <w:pStyle w:val="ListParagraph"/>
        <w:numPr>
          <w:ilvl w:val="2"/>
          <w:numId w:val="3"/>
        </w:numPr>
        <w:rPr>
          <w:bCs/>
        </w:rPr>
      </w:pPr>
      <w:r w:rsidRPr="00D8415F">
        <w:rPr>
          <w:bCs/>
        </w:rPr>
        <w:t>Conduct a comprehensive assessment of the current print environment, including print devices, usage patterns, and associated costs.</w:t>
      </w:r>
    </w:p>
    <w:p w14:paraId="490A529A" w14:textId="77777777" w:rsidR="00D8415F" w:rsidRDefault="00271913" w:rsidP="00271913">
      <w:pPr>
        <w:pStyle w:val="ListParagraph"/>
        <w:numPr>
          <w:ilvl w:val="2"/>
          <w:numId w:val="3"/>
        </w:numPr>
        <w:rPr>
          <w:bCs/>
        </w:rPr>
      </w:pPr>
      <w:r w:rsidRPr="00D8415F">
        <w:rPr>
          <w:bCs/>
        </w:rPr>
        <w:t>Develop a print strategy tailored to our organization's specific needs, considering factors such as volume, document types, and security requirements.</w:t>
      </w:r>
    </w:p>
    <w:p w14:paraId="3C503FE1" w14:textId="77777777" w:rsidR="00D8415F" w:rsidRDefault="00271913" w:rsidP="00271913">
      <w:pPr>
        <w:pStyle w:val="ListParagraph"/>
        <w:numPr>
          <w:ilvl w:val="2"/>
          <w:numId w:val="3"/>
        </w:numPr>
        <w:rPr>
          <w:bCs/>
        </w:rPr>
      </w:pPr>
      <w:r w:rsidRPr="00D8415F">
        <w:rPr>
          <w:bCs/>
        </w:rPr>
        <w:lastRenderedPageBreak/>
        <w:t>Provide recommendations for hardware and software upgrades, consolidation, and right-sizing of the print fleet.</w:t>
      </w:r>
    </w:p>
    <w:p w14:paraId="1376DF8B" w14:textId="1EB4A5B1" w:rsidR="00D8415F" w:rsidRDefault="00271913" w:rsidP="00271913">
      <w:pPr>
        <w:pStyle w:val="ListParagraph"/>
        <w:numPr>
          <w:ilvl w:val="2"/>
          <w:numId w:val="3"/>
        </w:numPr>
        <w:rPr>
          <w:bCs/>
        </w:rPr>
      </w:pPr>
      <w:r w:rsidRPr="00D8415F">
        <w:rPr>
          <w:bCs/>
        </w:rPr>
        <w:t>Define print policies and best practices to optimize usage and reduce waste.</w:t>
      </w:r>
    </w:p>
    <w:p w14:paraId="13453412" w14:textId="77777777" w:rsidR="00D8415F" w:rsidRPr="00D8415F" w:rsidRDefault="00D8415F" w:rsidP="00D8415F">
      <w:pPr>
        <w:rPr>
          <w:bCs/>
        </w:rPr>
      </w:pPr>
    </w:p>
    <w:p w14:paraId="4C63411B" w14:textId="77777777" w:rsidR="00D8415F" w:rsidRDefault="00271913" w:rsidP="00271913">
      <w:pPr>
        <w:pStyle w:val="ListParagraph"/>
        <w:numPr>
          <w:ilvl w:val="1"/>
          <w:numId w:val="3"/>
        </w:numPr>
        <w:rPr>
          <w:bCs/>
        </w:rPr>
      </w:pPr>
      <w:r w:rsidRPr="00D8415F">
        <w:rPr>
          <w:bCs/>
        </w:rPr>
        <w:t>Hardware and Software Provisioning</w:t>
      </w:r>
    </w:p>
    <w:p w14:paraId="051EF094" w14:textId="77777777" w:rsidR="00D8415F" w:rsidRDefault="00271913" w:rsidP="00271913">
      <w:pPr>
        <w:pStyle w:val="ListParagraph"/>
        <w:numPr>
          <w:ilvl w:val="2"/>
          <w:numId w:val="3"/>
        </w:numPr>
        <w:rPr>
          <w:bCs/>
        </w:rPr>
      </w:pPr>
      <w:r w:rsidRPr="00D8415F">
        <w:rPr>
          <w:bCs/>
        </w:rPr>
        <w:t>Procure and install the appropriate hardware and software components required to support the managed print solution.</w:t>
      </w:r>
    </w:p>
    <w:p w14:paraId="5992D1AB" w14:textId="1005670F" w:rsidR="00D8415F" w:rsidRDefault="00271913" w:rsidP="00271913">
      <w:pPr>
        <w:pStyle w:val="ListParagraph"/>
        <w:numPr>
          <w:ilvl w:val="2"/>
          <w:numId w:val="3"/>
        </w:numPr>
        <w:rPr>
          <w:bCs/>
        </w:rPr>
      </w:pPr>
      <w:r w:rsidRPr="00D8415F">
        <w:rPr>
          <w:bCs/>
        </w:rPr>
        <w:t xml:space="preserve">Provide a range of printer options suitable for different departments, including multifunction devices, high-volume printers, </w:t>
      </w:r>
      <w:r w:rsidR="002F63AE">
        <w:rPr>
          <w:bCs/>
        </w:rPr>
        <w:t xml:space="preserve">desktop printers, </w:t>
      </w:r>
      <w:r w:rsidRPr="00D8415F">
        <w:rPr>
          <w:bCs/>
        </w:rPr>
        <w:t>and specialized equipment as needed.</w:t>
      </w:r>
    </w:p>
    <w:p w14:paraId="00E192AB" w14:textId="6DBB3A42" w:rsidR="00D8415F" w:rsidRDefault="00271913" w:rsidP="00271913">
      <w:pPr>
        <w:pStyle w:val="ListParagraph"/>
        <w:numPr>
          <w:ilvl w:val="2"/>
          <w:numId w:val="3"/>
        </w:numPr>
        <w:rPr>
          <w:bCs/>
        </w:rPr>
      </w:pPr>
      <w:r w:rsidRPr="00D8415F">
        <w:rPr>
          <w:bCs/>
        </w:rPr>
        <w:t>Integrate print devices with existing network infrastructure and ensure compatibility with existing software systems.</w:t>
      </w:r>
    </w:p>
    <w:p w14:paraId="42B6F6EE" w14:textId="61E7255B" w:rsidR="00A87B6E" w:rsidRDefault="00A87B6E" w:rsidP="00271913">
      <w:pPr>
        <w:pStyle w:val="ListParagraph"/>
        <w:numPr>
          <w:ilvl w:val="2"/>
          <w:numId w:val="3"/>
        </w:numPr>
        <w:rPr>
          <w:bCs/>
        </w:rPr>
      </w:pPr>
      <w:r w:rsidRPr="00D8415F">
        <w:rPr>
          <w:bCs/>
        </w:rPr>
        <w:t>The Managed Print Service provider should</w:t>
      </w:r>
      <w:r>
        <w:rPr>
          <w:bCs/>
        </w:rPr>
        <w:t xml:space="preserve"> perform a yearly upgrade of the </w:t>
      </w:r>
      <w:r w:rsidR="00DF7BBE">
        <w:rPr>
          <w:bCs/>
        </w:rPr>
        <w:t xml:space="preserve">printer device firmware and all server </w:t>
      </w:r>
      <w:r w:rsidRPr="00D8415F">
        <w:rPr>
          <w:bCs/>
        </w:rPr>
        <w:t>software components required to support the managed print solution</w:t>
      </w:r>
      <w:r>
        <w:rPr>
          <w:bCs/>
        </w:rPr>
        <w:t xml:space="preserve"> to ensure that the software remains </w:t>
      </w:r>
      <w:r w:rsidR="000B664B">
        <w:rPr>
          <w:bCs/>
        </w:rPr>
        <w:t>up to date</w:t>
      </w:r>
      <w:r>
        <w:rPr>
          <w:bCs/>
        </w:rPr>
        <w:t>.</w:t>
      </w:r>
    </w:p>
    <w:p w14:paraId="501C6A32" w14:textId="77777777" w:rsidR="00D8415F" w:rsidRPr="00D8415F" w:rsidRDefault="00D8415F" w:rsidP="00D8415F">
      <w:pPr>
        <w:rPr>
          <w:bCs/>
        </w:rPr>
      </w:pPr>
    </w:p>
    <w:p w14:paraId="41D6E689" w14:textId="77777777" w:rsidR="00D8415F" w:rsidRDefault="00271913" w:rsidP="00271913">
      <w:pPr>
        <w:pStyle w:val="ListParagraph"/>
        <w:numPr>
          <w:ilvl w:val="1"/>
          <w:numId w:val="3"/>
        </w:numPr>
        <w:rPr>
          <w:bCs/>
        </w:rPr>
      </w:pPr>
      <w:r w:rsidRPr="00D8415F">
        <w:rPr>
          <w:bCs/>
        </w:rPr>
        <w:t>Print Management</w:t>
      </w:r>
    </w:p>
    <w:p w14:paraId="294CB4CA" w14:textId="77777777" w:rsidR="00D8415F" w:rsidRDefault="00271913" w:rsidP="00271913">
      <w:pPr>
        <w:pStyle w:val="ListParagraph"/>
        <w:numPr>
          <w:ilvl w:val="2"/>
          <w:numId w:val="3"/>
        </w:numPr>
        <w:rPr>
          <w:bCs/>
        </w:rPr>
      </w:pPr>
      <w:r w:rsidRPr="00D8415F">
        <w:rPr>
          <w:bCs/>
        </w:rPr>
        <w:t>Implement centralized print management software to monitor and control the print fleet efficiently.</w:t>
      </w:r>
    </w:p>
    <w:p w14:paraId="05D13C44" w14:textId="77777777" w:rsidR="00D8415F" w:rsidRDefault="00271913" w:rsidP="00271913">
      <w:pPr>
        <w:pStyle w:val="ListParagraph"/>
        <w:numPr>
          <w:ilvl w:val="2"/>
          <w:numId w:val="3"/>
        </w:numPr>
        <w:rPr>
          <w:bCs/>
        </w:rPr>
      </w:pPr>
      <w:r w:rsidRPr="00D8415F">
        <w:rPr>
          <w:bCs/>
        </w:rPr>
        <w:t>Manage print queues, prioritize jobs, and route documents to the most appropriate printer based on location, capabilities, and workload.</w:t>
      </w:r>
    </w:p>
    <w:p w14:paraId="3FA9A8DB" w14:textId="77777777" w:rsidR="00D8415F" w:rsidRDefault="00271913" w:rsidP="00271913">
      <w:pPr>
        <w:pStyle w:val="ListParagraph"/>
        <w:numPr>
          <w:ilvl w:val="2"/>
          <w:numId w:val="3"/>
        </w:numPr>
        <w:rPr>
          <w:bCs/>
        </w:rPr>
      </w:pPr>
      <w:r w:rsidRPr="00D8415F">
        <w:rPr>
          <w:bCs/>
        </w:rPr>
        <w:t>Implement user authentication measures to ensure document security and prevent unauthorized access to print devices.</w:t>
      </w:r>
    </w:p>
    <w:p w14:paraId="388B57AC" w14:textId="0452F3E7" w:rsidR="00C945B5" w:rsidRDefault="00271913" w:rsidP="00C945B5">
      <w:pPr>
        <w:pStyle w:val="ListParagraph"/>
        <w:numPr>
          <w:ilvl w:val="2"/>
          <w:numId w:val="3"/>
        </w:numPr>
        <w:rPr>
          <w:bCs/>
        </w:rPr>
      </w:pPr>
      <w:r w:rsidRPr="00D8415F">
        <w:rPr>
          <w:bCs/>
        </w:rPr>
        <w:t>Enable secure release printing to prevent sensitive documents from being left unattended in output trays.</w:t>
      </w:r>
    </w:p>
    <w:p w14:paraId="6DEBEE1D" w14:textId="77777777" w:rsidR="00CD4E9A" w:rsidRPr="00CD4E9A" w:rsidRDefault="00CD4E9A" w:rsidP="00CD4E9A">
      <w:pPr>
        <w:rPr>
          <w:bCs/>
        </w:rPr>
      </w:pPr>
    </w:p>
    <w:p w14:paraId="0A5875A4" w14:textId="4ADA04E7" w:rsidR="00C945B5" w:rsidRDefault="00C945B5" w:rsidP="00C945B5">
      <w:pPr>
        <w:pStyle w:val="ListParagraph"/>
        <w:numPr>
          <w:ilvl w:val="1"/>
          <w:numId w:val="3"/>
        </w:numPr>
        <w:rPr>
          <w:bCs/>
        </w:rPr>
      </w:pPr>
      <w:r>
        <w:rPr>
          <w:bCs/>
        </w:rPr>
        <w:t>Fleet Requirements</w:t>
      </w:r>
    </w:p>
    <w:p w14:paraId="00C932CA" w14:textId="4D663329" w:rsidR="00987052" w:rsidRPr="00987052" w:rsidRDefault="00987052" w:rsidP="00FF4EBA">
      <w:pPr>
        <w:pStyle w:val="ListParagraph"/>
        <w:numPr>
          <w:ilvl w:val="2"/>
          <w:numId w:val="3"/>
        </w:numPr>
        <w:rPr>
          <w:bCs/>
        </w:rPr>
      </w:pPr>
      <w:r w:rsidRPr="00987052">
        <w:rPr>
          <w:bCs/>
        </w:rPr>
        <w:t xml:space="preserve">Vendors should include in their proposal a comprehensive managed print services solution that </w:t>
      </w:r>
      <w:r w:rsidR="00FF77E9">
        <w:rPr>
          <w:bCs/>
        </w:rPr>
        <w:t>covers</w:t>
      </w:r>
      <w:r w:rsidRPr="00987052">
        <w:rPr>
          <w:bCs/>
        </w:rPr>
        <w:t xml:space="preserve"> the following equipment</w:t>
      </w:r>
      <w:r w:rsidR="00111AA7">
        <w:rPr>
          <w:bCs/>
        </w:rPr>
        <w:t xml:space="preserve"> (see Appendix A)</w:t>
      </w:r>
      <w:r w:rsidRPr="00987052">
        <w:rPr>
          <w:bCs/>
        </w:rPr>
        <w:t>:</w:t>
      </w:r>
    </w:p>
    <w:p w14:paraId="501A67FE" w14:textId="0ACCAC66" w:rsidR="00987052" w:rsidRPr="00987052" w:rsidRDefault="009F1344" w:rsidP="00C96B58">
      <w:pPr>
        <w:pStyle w:val="ListParagraph"/>
        <w:numPr>
          <w:ilvl w:val="3"/>
          <w:numId w:val="3"/>
        </w:numPr>
        <w:rPr>
          <w:bCs/>
        </w:rPr>
      </w:pPr>
      <w:r>
        <w:rPr>
          <w:bCs/>
        </w:rPr>
        <w:t>Replacement of the s</w:t>
      </w:r>
      <w:r w:rsidR="00987052" w:rsidRPr="00987052">
        <w:rPr>
          <w:bCs/>
        </w:rPr>
        <w:t xml:space="preserve">ixteen (16) Sharp MX multifunctional printers currently under lease </w:t>
      </w:r>
      <w:r w:rsidR="00800494">
        <w:rPr>
          <w:bCs/>
        </w:rPr>
        <w:t>and</w:t>
      </w:r>
      <w:r w:rsidR="00C01353">
        <w:rPr>
          <w:bCs/>
        </w:rPr>
        <w:t xml:space="preserve"> which</w:t>
      </w:r>
      <w:r w:rsidR="00800494">
        <w:rPr>
          <w:bCs/>
        </w:rPr>
        <w:t xml:space="preserve"> is to be returned to the </w:t>
      </w:r>
      <w:r w:rsidR="00CD4E9A">
        <w:rPr>
          <w:bCs/>
        </w:rPr>
        <w:t>current incumbent</w:t>
      </w:r>
      <w:r w:rsidR="006032BF">
        <w:rPr>
          <w:bCs/>
        </w:rPr>
        <w:t xml:space="preserve"> upon commencement of the new </w:t>
      </w:r>
      <w:r w:rsidR="00767AD3">
        <w:rPr>
          <w:bCs/>
        </w:rPr>
        <w:t>MFP service contract.</w:t>
      </w:r>
    </w:p>
    <w:p w14:paraId="201452CB" w14:textId="17EC4E68" w:rsidR="00987052" w:rsidRPr="00987052" w:rsidRDefault="000F2F1D" w:rsidP="00C96B58">
      <w:pPr>
        <w:pStyle w:val="ListParagraph"/>
        <w:numPr>
          <w:ilvl w:val="3"/>
          <w:numId w:val="3"/>
        </w:numPr>
        <w:rPr>
          <w:bCs/>
        </w:rPr>
      </w:pPr>
      <w:r>
        <w:rPr>
          <w:bCs/>
        </w:rPr>
        <w:t>Incorporation of the t</w:t>
      </w:r>
      <w:r w:rsidR="00987052" w:rsidRPr="00987052">
        <w:rPr>
          <w:bCs/>
        </w:rPr>
        <w:t>wenty (20) desktop printers owned by the organization</w:t>
      </w:r>
      <w:r w:rsidR="00FF3C56">
        <w:rPr>
          <w:bCs/>
        </w:rPr>
        <w:t xml:space="preserve"> </w:t>
      </w:r>
      <w:r w:rsidR="00FF3C56" w:rsidRPr="00987052">
        <w:rPr>
          <w:bCs/>
        </w:rPr>
        <w:t>into the managed print services program</w:t>
      </w:r>
      <w:r w:rsidR="00D769F5">
        <w:rPr>
          <w:bCs/>
        </w:rPr>
        <w:t>.</w:t>
      </w:r>
    </w:p>
    <w:p w14:paraId="57A63E8D" w14:textId="77777777" w:rsidR="00C01353" w:rsidRDefault="00987052" w:rsidP="00987052">
      <w:pPr>
        <w:pStyle w:val="ListParagraph"/>
        <w:numPr>
          <w:ilvl w:val="2"/>
          <w:numId w:val="3"/>
        </w:numPr>
        <w:rPr>
          <w:bCs/>
        </w:rPr>
      </w:pPr>
      <w:r w:rsidRPr="00987052">
        <w:rPr>
          <w:bCs/>
        </w:rPr>
        <w:t xml:space="preserve">Proposals should outline how </w:t>
      </w:r>
      <w:r w:rsidR="001E15CA">
        <w:rPr>
          <w:bCs/>
        </w:rPr>
        <w:t>all</w:t>
      </w:r>
      <w:r w:rsidRPr="00987052">
        <w:rPr>
          <w:bCs/>
        </w:rPr>
        <w:t xml:space="preserve"> devices will be integrated into the overall managed print services strategy</w:t>
      </w:r>
      <w:r w:rsidR="001E15CA">
        <w:rPr>
          <w:bCs/>
        </w:rPr>
        <w:t>.</w:t>
      </w:r>
    </w:p>
    <w:p w14:paraId="6E8D537E" w14:textId="3EC8FB44" w:rsidR="00C01353" w:rsidRDefault="00987052" w:rsidP="00987052">
      <w:pPr>
        <w:pStyle w:val="ListParagraph"/>
        <w:numPr>
          <w:ilvl w:val="2"/>
          <w:numId w:val="3"/>
        </w:numPr>
        <w:rPr>
          <w:bCs/>
        </w:rPr>
      </w:pPr>
      <w:r w:rsidRPr="00C01353">
        <w:rPr>
          <w:bCs/>
        </w:rPr>
        <w:t>Recommendations for optimizing the current printer fleet, which may include redeployment, consolidation, or gradual replacement of devices as needed</w:t>
      </w:r>
      <w:r w:rsidR="00C01353">
        <w:rPr>
          <w:bCs/>
        </w:rPr>
        <w:t>.</w:t>
      </w:r>
    </w:p>
    <w:p w14:paraId="697FAFAB" w14:textId="3FAA3284" w:rsidR="00987052" w:rsidRPr="00E22211" w:rsidRDefault="00987052" w:rsidP="00E56558">
      <w:pPr>
        <w:pStyle w:val="ListParagraph"/>
        <w:numPr>
          <w:ilvl w:val="2"/>
          <w:numId w:val="3"/>
        </w:numPr>
        <w:rPr>
          <w:bCs/>
        </w:rPr>
      </w:pPr>
      <w:r w:rsidRPr="00E22211">
        <w:rPr>
          <w:bCs/>
        </w:rPr>
        <w:t>A plan for transitioning to a fully managed print environment that maximizes efficiency and cost-effectiveness across all printing devices</w:t>
      </w:r>
      <w:r w:rsidR="00E22211" w:rsidRPr="00E22211">
        <w:rPr>
          <w:bCs/>
        </w:rPr>
        <w:t>.</w:t>
      </w:r>
    </w:p>
    <w:p w14:paraId="5D5D93F2" w14:textId="77777777" w:rsidR="00987052" w:rsidRPr="00987052" w:rsidRDefault="00987052" w:rsidP="00987052">
      <w:pPr>
        <w:rPr>
          <w:bCs/>
        </w:rPr>
      </w:pPr>
    </w:p>
    <w:p w14:paraId="197BBB76" w14:textId="77777777" w:rsidR="00D8415F" w:rsidRDefault="00271913" w:rsidP="00271913">
      <w:pPr>
        <w:pStyle w:val="ListParagraph"/>
        <w:numPr>
          <w:ilvl w:val="1"/>
          <w:numId w:val="3"/>
        </w:numPr>
        <w:rPr>
          <w:bCs/>
        </w:rPr>
      </w:pPr>
      <w:r w:rsidRPr="00D8415F">
        <w:rPr>
          <w:bCs/>
        </w:rPr>
        <w:t>Maintenance and Support</w:t>
      </w:r>
    </w:p>
    <w:p w14:paraId="308D9B05" w14:textId="3D9EC38E" w:rsidR="00D8415F" w:rsidRDefault="00271913" w:rsidP="00271913">
      <w:pPr>
        <w:pStyle w:val="ListParagraph"/>
        <w:numPr>
          <w:ilvl w:val="2"/>
          <w:numId w:val="3"/>
        </w:numPr>
        <w:rPr>
          <w:bCs/>
        </w:rPr>
      </w:pPr>
      <w:r w:rsidRPr="00D8415F">
        <w:rPr>
          <w:bCs/>
        </w:rPr>
        <w:t>Provide ongoing maintenance and support services, including preventive maintenance, troubleshooting, and repairs.</w:t>
      </w:r>
    </w:p>
    <w:p w14:paraId="0EC100E5" w14:textId="7BBFAC0E" w:rsidR="00700A00" w:rsidRDefault="00700A00" w:rsidP="00271913">
      <w:pPr>
        <w:pStyle w:val="ListParagraph"/>
        <w:numPr>
          <w:ilvl w:val="2"/>
          <w:numId w:val="3"/>
        </w:numPr>
        <w:rPr>
          <w:bCs/>
        </w:rPr>
      </w:pPr>
      <w:r>
        <w:rPr>
          <w:bCs/>
        </w:rPr>
        <w:t>Business s</w:t>
      </w:r>
      <w:r w:rsidRPr="00700A00">
        <w:rPr>
          <w:bCs/>
        </w:rPr>
        <w:t xml:space="preserve">upport hours </w:t>
      </w:r>
      <w:r>
        <w:rPr>
          <w:bCs/>
        </w:rPr>
        <w:t>shall be between</w:t>
      </w:r>
      <w:r w:rsidRPr="00700A00">
        <w:rPr>
          <w:bCs/>
        </w:rPr>
        <w:t xml:space="preserve"> 7:30am to 6pm Monday through Friday</w:t>
      </w:r>
      <w:r>
        <w:rPr>
          <w:bCs/>
        </w:rPr>
        <w:t>.</w:t>
      </w:r>
    </w:p>
    <w:p w14:paraId="4147DED7" w14:textId="225867A1" w:rsidR="00700A00" w:rsidRDefault="00700A00" w:rsidP="00700A00">
      <w:pPr>
        <w:pStyle w:val="ListParagraph"/>
        <w:numPr>
          <w:ilvl w:val="2"/>
          <w:numId w:val="3"/>
        </w:numPr>
        <w:rPr>
          <w:bCs/>
        </w:rPr>
      </w:pPr>
      <w:r w:rsidRPr="00D8415F">
        <w:rPr>
          <w:bCs/>
        </w:rPr>
        <w:t>Provide remote support and help desk services to address end-user queries and technical issues</w:t>
      </w:r>
      <w:r w:rsidR="00F56FD8">
        <w:rPr>
          <w:bCs/>
        </w:rPr>
        <w:t>.</w:t>
      </w:r>
    </w:p>
    <w:p w14:paraId="494F5E27" w14:textId="20F9FA0F" w:rsidR="00700A00" w:rsidRDefault="00700A00" w:rsidP="00271913">
      <w:pPr>
        <w:pStyle w:val="ListParagraph"/>
        <w:numPr>
          <w:ilvl w:val="2"/>
          <w:numId w:val="3"/>
        </w:numPr>
        <w:rPr>
          <w:bCs/>
        </w:rPr>
      </w:pPr>
      <w:r w:rsidRPr="00700A00">
        <w:rPr>
          <w:bCs/>
        </w:rPr>
        <w:t xml:space="preserve">If </w:t>
      </w:r>
      <w:r>
        <w:rPr>
          <w:bCs/>
        </w:rPr>
        <w:t>support technician</w:t>
      </w:r>
      <w:r w:rsidRPr="00700A00">
        <w:rPr>
          <w:bCs/>
        </w:rPr>
        <w:t xml:space="preserve"> is unable to resolve a problem through phone or remote support, an engineer will be dispatched to the site </w:t>
      </w:r>
      <w:r w:rsidR="00F56FD8">
        <w:rPr>
          <w:bCs/>
        </w:rPr>
        <w:t>to resolve the issue.</w:t>
      </w:r>
    </w:p>
    <w:p w14:paraId="549C1660" w14:textId="77777777" w:rsidR="00D8415F" w:rsidRDefault="00271913" w:rsidP="00271913">
      <w:pPr>
        <w:pStyle w:val="ListParagraph"/>
        <w:numPr>
          <w:ilvl w:val="2"/>
          <w:numId w:val="3"/>
        </w:numPr>
        <w:rPr>
          <w:bCs/>
        </w:rPr>
      </w:pPr>
      <w:r w:rsidRPr="00D8415F">
        <w:rPr>
          <w:bCs/>
        </w:rPr>
        <w:t>Monitor print fleet performance, proactively identify and resolve issues to minimize downtime.</w:t>
      </w:r>
    </w:p>
    <w:p w14:paraId="51C890F3" w14:textId="166D9CF6" w:rsidR="00D8415F" w:rsidRDefault="00271913" w:rsidP="00271913">
      <w:pPr>
        <w:pStyle w:val="ListParagraph"/>
        <w:numPr>
          <w:ilvl w:val="2"/>
          <w:numId w:val="3"/>
        </w:numPr>
        <w:rPr>
          <w:bCs/>
        </w:rPr>
      </w:pPr>
      <w:r w:rsidRPr="00D8415F">
        <w:rPr>
          <w:bCs/>
        </w:rPr>
        <w:t>Ensure a reliable supply of consumables, such as toner and paper, and implement automated replenishment processes.</w:t>
      </w:r>
    </w:p>
    <w:p w14:paraId="062B4550" w14:textId="77777777" w:rsidR="00D8415F" w:rsidRPr="00D8415F" w:rsidRDefault="00D8415F" w:rsidP="00D8415F">
      <w:pPr>
        <w:rPr>
          <w:bCs/>
        </w:rPr>
      </w:pPr>
    </w:p>
    <w:p w14:paraId="03779EB8" w14:textId="77777777" w:rsidR="00D8415F" w:rsidRDefault="00271913" w:rsidP="00271913">
      <w:pPr>
        <w:pStyle w:val="ListParagraph"/>
        <w:numPr>
          <w:ilvl w:val="1"/>
          <w:numId w:val="3"/>
        </w:numPr>
        <w:rPr>
          <w:bCs/>
        </w:rPr>
      </w:pPr>
      <w:r w:rsidRPr="00D8415F">
        <w:rPr>
          <w:bCs/>
        </w:rPr>
        <w:t>Reporting and Analytics</w:t>
      </w:r>
    </w:p>
    <w:p w14:paraId="7DE547D4" w14:textId="77777777" w:rsidR="00D8415F" w:rsidRDefault="00271913" w:rsidP="00271913">
      <w:pPr>
        <w:pStyle w:val="ListParagraph"/>
        <w:numPr>
          <w:ilvl w:val="2"/>
          <w:numId w:val="3"/>
        </w:numPr>
        <w:rPr>
          <w:bCs/>
        </w:rPr>
      </w:pPr>
      <w:r w:rsidRPr="00D8415F">
        <w:rPr>
          <w:bCs/>
        </w:rPr>
        <w:t>Generate regular reports on print usage, costs, and environmental impact.</w:t>
      </w:r>
    </w:p>
    <w:p w14:paraId="5F2DD668" w14:textId="77777777" w:rsidR="00D8415F" w:rsidRDefault="00271913" w:rsidP="00271913">
      <w:pPr>
        <w:pStyle w:val="ListParagraph"/>
        <w:numPr>
          <w:ilvl w:val="2"/>
          <w:numId w:val="3"/>
        </w:numPr>
        <w:rPr>
          <w:bCs/>
        </w:rPr>
      </w:pPr>
      <w:r w:rsidRPr="00D8415F">
        <w:rPr>
          <w:bCs/>
        </w:rPr>
        <w:t>Provide actionable insights and recommendations based on data analysis to drive continuous improvement.</w:t>
      </w:r>
    </w:p>
    <w:p w14:paraId="50F4574E" w14:textId="55FCD2BF" w:rsidR="00271913" w:rsidRPr="00D8415F" w:rsidRDefault="00271913" w:rsidP="00271913">
      <w:pPr>
        <w:pStyle w:val="ListParagraph"/>
        <w:numPr>
          <w:ilvl w:val="2"/>
          <w:numId w:val="3"/>
        </w:numPr>
        <w:rPr>
          <w:bCs/>
        </w:rPr>
      </w:pPr>
      <w:r w:rsidRPr="00D8415F">
        <w:rPr>
          <w:bCs/>
        </w:rPr>
        <w:t>Monitor and report on print-related security incidents, ensuring compliance with data protection regulations.</w:t>
      </w:r>
    </w:p>
    <w:p w14:paraId="48C63536" w14:textId="77777777" w:rsidR="00271913" w:rsidRPr="00271913" w:rsidRDefault="00271913" w:rsidP="00271913">
      <w:pPr>
        <w:rPr>
          <w:bCs/>
        </w:rPr>
      </w:pPr>
    </w:p>
    <w:p w14:paraId="0C77F057" w14:textId="77777777" w:rsidR="00D8415F" w:rsidRDefault="00271913" w:rsidP="00271913">
      <w:pPr>
        <w:pStyle w:val="ListParagraph"/>
        <w:numPr>
          <w:ilvl w:val="0"/>
          <w:numId w:val="3"/>
        </w:numPr>
        <w:rPr>
          <w:bCs/>
        </w:rPr>
      </w:pPr>
      <w:r w:rsidRPr="00271913">
        <w:rPr>
          <w:bCs/>
        </w:rPr>
        <w:t>Service Level Agreement (SLA)</w:t>
      </w:r>
    </w:p>
    <w:p w14:paraId="3596FFA5" w14:textId="06F5F1C3" w:rsidR="00F56FD8" w:rsidRDefault="000812F4" w:rsidP="000812F4">
      <w:pPr>
        <w:pStyle w:val="ListParagraph"/>
        <w:numPr>
          <w:ilvl w:val="1"/>
          <w:numId w:val="3"/>
        </w:numPr>
        <w:rPr>
          <w:bCs/>
        </w:rPr>
      </w:pPr>
      <w:r w:rsidRPr="00D8415F">
        <w:rPr>
          <w:bCs/>
        </w:rPr>
        <w:t>The Managed Print Service provider should</w:t>
      </w:r>
      <w:r w:rsidR="00F56FD8">
        <w:rPr>
          <w:bCs/>
        </w:rPr>
        <w:t>:</w:t>
      </w:r>
    </w:p>
    <w:p w14:paraId="750030AA" w14:textId="234FEC5E" w:rsidR="000812F4" w:rsidRDefault="00F56FD8" w:rsidP="00F56FD8">
      <w:pPr>
        <w:pStyle w:val="ListParagraph"/>
        <w:numPr>
          <w:ilvl w:val="2"/>
          <w:numId w:val="3"/>
        </w:numPr>
        <w:rPr>
          <w:bCs/>
        </w:rPr>
      </w:pPr>
      <w:r>
        <w:rPr>
          <w:bCs/>
        </w:rPr>
        <w:t>Provide c</w:t>
      </w:r>
      <w:r w:rsidR="000812F4">
        <w:rPr>
          <w:bCs/>
        </w:rPr>
        <w:t>ustomer satisfaction surveys (CSAT) for each support call and a minimum CSAT rating of 80% should be maintained</w:t>
      </w:r>
    </w:p>
    <w:p w14:paraId="0A545DC8" w14:textId="026417F7" w:rsidR="00F56FD8" w:rsidRDefault="00F56FD8" w:rsidP="00F56FD8">
      <w:pPr>
        <w:pStyle w:val="ListParagraph"/>
        <w:numPr>
          <w:ilvl w:val="2"/>
          <w:numId w:val="3"/>
        </w:numPr>
        <w:rPr>
          <w:bCs/>
        </w:rPr>
      </w:pPr>
      <w:r>
        <w:rPr>
          <w:bCs/>
        </w:rPr>
        <w:t>Provide remote support with a response time of less that 1 business</w:t>
      </w:r>
      <w:r w:rsidRPr="00700A00">
        <w:rPr>
          <w:bCs/>
        </w:rPr>
        <w:t xml:space="preserve"> hour</w:t>
      </w:r>
      <w:r>
        <w:rPr>
          <w:bCs/>
        </w:rPr>
        <w:t xml:space="preserve"> as defined in 4.d.ii.</w:t>
      </w:r>
    </w:p>
    <w:p w14:paraId="7D9C11CA" w14:textId="17C12F23" w:rsidR="00F56FD8" w:rsidRDefault="00F56FD8" w:rsidP="00F56FD8">
      <w:pPr>
        <w:pStyle w:val="ListParagraph"/>
        <w:numPr>
          <w:ilvl w:val="2"/>
          <w:numId w:val="3"/>
        </w:numPr>
        <w:rPr>
          <w:bCs/>
        </w:rPr>
      </w:pPr>
      <w:r>
        <w:rPr>
          <w:bCs/>
        </w:rPr>
        <w:t>D</w:t>
      </w:r>
      <w:r w:rsidRPr="00700A00">
        <w:rPr>
          <w:bCs/>
        </w:rPr>
        <w:t>ispatch</w:t>
      </w:r>
      <w:r>
        <w:rPr>
          <w:bCs/>
        </w:rPr>
        <w:t xml:space="preserve"> a</w:t>
      </w:r>
      <w:r w:rsidRPr="00F56FD8">
        <w:rPr>
          <w:bCs/>
        </w:rPr>
        <w:t xml:space="preserve"> </w:t>
      </w:r>
      <w:r>
        <w:rPr>
          <w:bCs/>
        </w:rPr>
        <w:t>service technician</w:t>
      </w:r>
      <w:r w:rsidRPr="00700A00">
        <w:rPr>
          <w:bCs/>
        </w:rPr>
        <w:t xml:space="preserve"> to the site within </w:t>
      </w:r>
      <w:r>
        <w:rPr>
          <w:bCs/>
        </w:rPr>
        <w:t>8 business</w:t>
      </w:r>
      <w:r w:rsidRPr="00700A00">
        <w:rPr>
          <w:bCs/>
        </w:rPr>
        <w:t xml:space="preserve"> hours</w:t>
      </w:r>
      <w:r>
        <w:rPr>
          <w:bCs/>
        </w:rPr>
        <w:t xml:space="preserve"> i</w:t>
      </w:r>
      <w:r w:rsidRPr="00700A00">
        <w:rPr>
          <w:bCs/>
        </w:rPr>
        <w:t xml:space="preserve">f </w:t>
      </w:r>
      <w:r>
        <w:rPr>
          <w:bCs/>
        </w:rPr>
        <w:t>support technician</w:t>
      </w:r>
      <w:r w:rsidRPr="00700A00">
        <w:rPr>
          <w:bCs/>
        </w:rPr>
        <w:t xml:space="preserve"> is unable to resolve a problem through phone or remote support within one hour</w:t>
      </w:r>
      <w:r>
        <w:rPr>
          <w:bCs/>
        </w:rPr>
        <w:t>.</w:t>
      </w:r>
    </w:p>
    <w:p w14:paraId="0C2EB17D" w14:textId="5215AB53" w:rsidR="00F56FD8" w:rsidRPr="00A87B6E" w:rsidRDefault="00F56FD8" w:rsidP="00A87B6E">
      <w:pPr>
        <w:pStyle w:val="ListParagraph"/>
        <w:numPr>
          <w:ilvl w:val="2"/>
          <w:numId w:val="3"/>
        </w:numPr>
        <w:rPr>
          <w:bCs/>
        </w:rPr>
      </w:pPr>
      <w:r w:rsidRPr="00A87B6E">
        <w:rPr>
          <w:bCs/>
        </w:rPr>
        <w:t>Provide</w:t>
      </w:r>
      <w:r w:rsidR="00A87B6E">
        <w:rPr>
          <w:bCs/>
        </w:rPr>
        <w:t xml:space="preserve"> monthly</w:t>
      </w:r>
      <w:r w:rsidRPr="00A87B6E">
        <w:rPr>
          <w:bCs/>
        </w:rPr>
        <w:t xml:space="preserve"> report</w:t>
      </w:r>
      <w:r w:rsidR="00A87B6E">
        <w:rPr>
          <w:bCs/>
        </w:rPr>
        <w:t>s</w:t>
      </w:r>
      <w:r w:rsidRPr="00A87B6E">
        <w:rPr>
          <w:bCs/>
        </w:rPr>
        <w:t xml:space="preserve"> on </w:t>
      </w:r>
      <w:r w:rsidR="00A87B6E">
        <w:rPr>
          <w:bCs/>
        </w:rPr>
        <w:t>CSATs and on response and dispatched times mentioned in i, ii, and iii above.</w:t>
      </w:r>
    </w:p>
    <w:p w14:paraId="10F928F3" w14:textId="7F27FBBE" w:rsidR="00271913" w:rsidRDefault="00271913" w:rsidP="00271913">
      <w:pPr>
        <w:pStyle w:val="ListParagraph"/>
        <w:numPr>
          <w:ilvl w:val="1"/>
          <w:numId w:val="3"/>
        </w:numPr>
        <w:rPr>
          <w:bCs/>
        </w:rPr>
      </w:pPr>
      <w:r w:rsidRPr="00D8415F">
        <w:rPr>
          <w:bCs/>
        </w:rPr>
        <w:t xml:space="preserve">The Managed Print Service provider should propose a detailed escalation procedure. </w:t>
      </w:r>
    </w:p>
    <w:p w14:paraId="3BF19AD0" w14:textId="77777777" w:rsidR="00A87B6E" w:rsidRPr="00A87B6E" w:rsidRDefault="00A87B6E" w:rsidP="00A87B6E">
      <w:pPr>
        <w:rPr>
          <w:bCs/>
        </w:rPr>
      </w:pPr>
    </w:p>
    <w:p w14:paraId="289E5D7E" w14:textId="77777777" w:rsidR="00F54ADD" w:rsidRDefault="00271913" w:rsidP="00271913">
      <w:pPr>
        <w:pStyle w:val="ListParagraph"/>
        <w:numPr>
          <w:ilvl w:val="0"/>
          <w:numId w:val="3"/>
        </w:numPr>
        <w:rPr>
          <w:bCs/>
        </w:rPr>
      </w:pPr>
      <w:r w:rsidRPr="00271913">
        <w:rPr>
          <w:bCs/>
        </w:rPr>
        <w:t>Implementation Timeline</w:t>
      </w:r>
    </w:p>
    <w:p w14:paraId="59F7F48A" w14:textId="77777777" w:rsidR="00F54ADD" w:rsidRDefault="00271913" w:rsidP="00F54ADD">
      <w:pPr>
        <w:pStyle w:val="ListParagraph"/>
        <w:numPr>
          <w:ilvl w:val="1"/>
          <w:numId w:val="3"/>
        </w:numPr>
        <w:rPr>
          <w:bCs/>
        </w:rPr>
      </w:pPr>
      <w:r w:rsidRPr="00F54ADD">
        <w:rPr>
          <w:bCs/>
        </w:rPr>
        <w:t xml:space="preserve">The MPS provider should provide a project plan outlining the key milestones, deliverables, and timelines for the implementation and transition of the managed print services. </w:t>
      </w:r>
    </w:p>
    <w:p w14:paraId="6571C388" w14:textId="5E756D88" w:rsidR="00271913" w:rsidRPr="00F54ADD" w:rsidRDefault="00271913" w:rsidP="00F54ADD">
      <w:pPr>
        <w:pStyle w:val="ListParagraph"/>
        <w:numPr>
          <w:ilvl w:val="1"/>
          <w:numId w:val="3"/>
        </w:numPr>
        <w:rPr>
          <w:bCs/>
        </w:rPr>
      </w:pPr>
      <w:r w:rsidRPr="00F54ADD">
        <w:rPr>
          <w:bCs/>
        </w:rPr>
        <w:lastRenderedPageBreak/>
        <w:t>The plan should ensure minimal disruption to ongoing operations.</w:t>
      </w:r>
    </w:p>
    <w:p w14:paraId="0B0B066F" w14:textId="77777777" w:rsidR="00000643" w:rsidRPr="006E27F7" w:rsidRDefault="00000643" w:rsidP="00000643">
      <w:pPr>
        <w:pStyle w:val="ListParagraph"/>
        <w:rPr>
          <w:bCs/>
        </w:rPr>
      </w:pPr>
    </w:p>
    <w:p w14:paraId="410289DF" w14:textId="77777777" w:rsidR="00000643" w:rsidRPr="006E27F7" w:rsidRDefault="00000643">
      <w:pPr>
        <w:rPr>
          <w:bCs/>
        </w:rPr>
      </w:pPr>
      <w:r w:rsidRPr="006E27F7">
        <w:rPr>
          <w:bCs/>
        </w:rPr>
        <w:br w:type="page"/>
      </w:r>
    </w:p>
    <w:p w14:paraId="196FF6AC" w14:textId="77777777" w:rsidR="003D7116" w:rsidRPr="006E27F7" w:rsidRDefault="003D7116" w:rsidP="00000643">
      <w:pPr>
        <w:spacing w:after="0"/>
        <w:jc w:val="center"/>
        <w:rPr>
          <w:bCs/>
        </w:rPr>
      </w:pPr>
      <w:r w:rsidRPr="006E27F7">
        <w:rPr>
          <w:bCs/>
        </w:rPr>
        <w:lastRenderedPageBreak/>
        <w:t>APPENDIX A</w:t>
      </w:r>
    </w:p>
    <w:p w14:paraId="5B4E5707" w14:textId="6D9AC842" w:rsidR="003D7116" w:rsidRPr="006E27F7" w:rsidRDefault="00271913" w:rsidP="003E78DE">
      <w:pPr>
        <w:jc w:val="center"/>
        <w:rPr>
          <w:bCs/>
        </w:rPr>
      </w:pPr>
      <w:r>
        <w:rPr>
          <w:bCs/>
        </w:rPr>
        <w:t>Printer</w:t>
      </w:r>
      <w:r w:rsidR="003D7116" w:rsidRPr="006E27F7">
        <w:rPr>
          <w:bCs/>
        </w:rPr>
        <w:t xml:space="preserve"> List</w:t>
      </w:r>
    </w:p>
    <w:p w14:paraId="676D8906" w14:textId="50EECB98" w:rsidR="003D7116" w:rsidRPr="006E27F7" w:rsidRDefault="003D7116" w:rsidP="00000643">
      <w:pPr>
        <w:spacing w:after="0"/>
        <w:rPr>
          <w:bCs/>
        </w:rPr>
      </w:pPr>
      <w:r w:rsidRPr="006E27F7">
        <w:rPr>
          <w:bCs/>
        </w:rPr>
        <w:t xml:space="preserve">Below is a list of </w:t>
      </w:r>
      <w:r w:rsidR="00271913">
        <w:rPr>
          <w:bCs/>
        </w:rPr>
        <w:t>printers</w:t>
      </w:r>
      <w:r w:rsidRPr="006E27F7">
        <w:rPr>
          <w:bCs/>
        </w:rPr>
        <w:t xml:space="preserve"> installed/owned</w:t>
      </w:r>
      <w:r w:rsidR="008F4A1E">
        <w:rPr>
          <w:bCs/>
        </w:rPr>
        <w:t>/leased</w:t>
      </w:r>
      <w:r w:rsidRPr="006E27F7">
        <w:rPr>
          <w:bCs/>
        </w:rPr>
        <w:t xml:space="preserve"> by the Pennsylvania Convention Center.</w:t>
      </w:r>
    </w:p>
    <w:p w14:paraId="6685BEB9" w14:textId="7B90F3BD" w:rsidR="000F0091" w:rsidRDefault="000F0091" w:rsidP="003E78DE">
      <w:pPr>
        <w:spacing w:after="0"/>
        <w:rPr>
          <w:b/>
        </w:rPr>
      </w:pPr>
    </w:p>
    <w:tbl>
      <w:tblPr>
        <w:tblStyle w:val="GridTable1Light-Accent1"/>
        <w:tblW w:w="9259" w:type="dxa"/>
        <w:tblLayout w:type="fixed"/>
        <w:tblLook w:val="04A0" w:firstRow="1" w:lastRow="0" w:firstColumn="1" w:lastColumn="0" w:noHBand="0" w:noVBand="1"/>
      </w:tblPr>
      <w:tblGrid>
        <w:gridCol w:w="445"/>
        <w:gridCol w:w="3690"/>
        <w:gridCol w:w="2244"/>
        <w:gridCol w:w="1440"/>
        <w:gridCol w:w="1440"/>
      </w:tblGrid>
      <w:tr w:rsidR="00B11701" w:rsidRPr="002E0BCC" w14:paraId="5A9B7B18" w14:textId="77777777" w:rsidTr="002E0BC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46BA5B9F" w14:textId="73B37064" w:rsidR="00DA3049" w:rsidRPr="002E0BCC" w:rsidRDefault="00DA3049" w:rsidP="00DA3049">
            <w:pPr>
              <w:jc w:val="right"/>
              <w:rPr>
                <w:rFonts w:eastAsia="Times New Roman" w:cstheme="minorHAnsi"/>
                <w:color w:val="000000"/>
                <w:sz w:val="20"/>
                <w:szCs w:val="20"/>
              </w:rPr>
            </w:pPr>
          </w:p>
        </w:tc>
        <w:tc>
          <w:tcPr>
            <w:tcW w:w="3690" w:type="dxa"/>
            <w:noWrap/>
            <w:hideMark/>
          </w:tcPr>
          <w:p w14:paraId="7659CF08" w14:textId="4A9FFAAF" w:rsidR="00DA3049" w:rsidRPr="002E0BCC" w:rsidRDefault="00B11701" w:rsidP="00DA304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Model</w:t>
            </w:r>
          </w:p>
        </w:tc>
        <w:tc>
          <w:tcPr>
            <w:tcW w:w="2244" w:type="dxa"/>
            <w:noWrap/>
            <w:hideMark/>
          </w:tcPr>
          <w:p w14:paraId="6E6851CD" w14:textId="055E6D0B" w:rsidR="00DA3049" w:rsidRPr="002E0BCC" w:rsidRDefault="00B11701" w:rsidP="00DA304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Make</w:t>
            </w:r>
          </w:p>
        </w:tc>
        <w:tc>
          <w:tcPr>
            <w:tcW w:w="1440" w:type="dxa"/>
            <w:noWrap/>
            <w:hideMark/>
          </w:tcPr>
          <w:p w14:paraId="331714E4" w14:textId="37CB5F76" w:rsidR="00DA3049" w:rsidRPr="002E0BCC" w:rsidRDefault="00B11701" w:rsidP="00DA304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SN</w:t>
            </w:r>
          </w:p>
        </w:tc>
        <w:tc>
          <w:tcPr>
            <w:tcW w:w="1440" w:type="dxa"/>
            <w:noWrap/>
            <w:hideMark/>
          </w:tcPr>
          <w:p w14:paraId="17894C91" w14:textId="64000AAC" w:rsidR="00B11701" w:rsidRPr="002E0BCC" w:rsidRDefault="00B11701" w:rsidP="00DA3049">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20"/>
                <w:szCs w:val="20"/>
              </w:rPr>
            </w:pPr>
            <w:r w:rsidRPr="002E0BCC">
              <w:rPr>
                <w:rFonts w:eastAsia="Times New Roman" w:cstheme="minorHAnsi"/>
                <w:color w:val="000000"/>
                <w:sz w:val="20"/>
                <w:szCs w:val="20"/>
              </w:rPr>
              <w:t>IP</w:t>
            </w:r>
          </w:p>
        </w:tc>
      </w:tr>
      <w:tr w:rsidR="00C62EE8" w:rsidRPr="002E0BCC" w14:paraId="59B0B7A3"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tcPr>
          <w:p w14:paraId="02931B2F" w14:textId="0851BDDF" w:rsidR="00C62EE8" w:rsidRPr="002E0BCC" w:rsidRDefault="00B11701" w:rsidP="00C62EE8">
            <w:pPr>
              <w:jc w:val="right"/>
              <w:rPr>
                <w:rFonts w:eastAsia="Times New Roman" w:cstheme="minorHAnsi"/>
                <w:color w:val="000000"/>
                <w:sz w:val="20"/>
                <w:szCs w:val="20"/>
              </w:rPr>
            </w:pPr>
            <w:r w:rsidRPr="002E0BCC">
              <w:rPr>
                <w:rFonts w:eastAsia="Times New Roman" w:cstheme="minorHAnsi"/>
                <w:color w:val="000000"/>
                <w:sz w:val="20"/>
                <w:szCs w:val="20"/>
              </w:rPr>
              <w:t>1</w:t>
            </w:r>
          </w:p>
        </w:tc>
        <w:tc>
          <w:tcPr>
            <w:tcW w:w="3690" w:type="dxa"/>
            <w:noWrap/>
          </w:tcPr>
          <w:p w14:paraId="60869E7B" w14:textId="4A027B62"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SHARP Mx-5070v</w:t>
            </w:r>
          </w:p>
        </w:tc>
        <w:tc>
          <w:tcPr>
            <w:tcW w:w="2244" w:type="dxa"/>
            <w:noWrap/>
          </w:tcPr>
          <w:p w14:paraId="277ACEAC" w14:textId="5C4441BB"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SHARP Corporation</w:t>
            </w:r>
          </w:p>
        </w:tc>
        <w:tc>
          <w:tcPr>
            <w:tcW w:w="1440" w:type="dxa"/>
            <w:noWrap/>
          </w:tcPr>
          <w:p w14:paraId="2D575BE0" w14:textId="419A88B0"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8506969300</w:t>
            </w:r>
          </w:p>
        </w:tc>
        <w:tc>
          <w:tcPr>
            <w:tcW w:w="1440" w:type="dxa"/>
            <w:noWrap/>
          </w:tcPr>
          <w:p w14:paraId="0B6C6D7B" w14:textId="607A9509"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10.10.100. 46</w:t>
            </w:r>
          </w:p>
        </w:tc>
      </w:tr>
      <w:tr w:rsidR="00B11701" w:rsidRPr="002E0BCC" w14:paraId="1D4F0883"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20275C74" w14:textId="77777777" w:rsidR="00C62EE8" w:rsidRPr="002E0BCC" w:rsidRDefault="00C62EE8" w:rsidP="00C62EE8">
            <w:pPr>
              <w:jc w:val="right"/>
              <w:rPr>
                <w:rFonts w:eastAsia="Times New Roman" w:cstheme="minorHAnsi"/>
                <w:color w:val="000000"/>
                <w:sz w:val="20"/>
                <w:szCs w:val="20"/>
              </w:rPr>
            </w:pPr>
            <w:r w:rsidRPr="002E0BCC">
              <w:rPr>
                <w:rFonts w:eastAsia="Times New Roman" w:cstheme="minorHAnsi"/>
                <w:color w:val="000000"/>
                <w:sz w:val="20"/>
                <w:szCs w:val="20"/>
              </w:rPr>
              <w:t>2</w:t>
            </w:r>
          </w:p>
        </w:tc>
        <w:tc>
          <w:tcPr>
            <w:tcW w:w="3690" w:type="dxa"/>
            <w:noWrap/>
            <w:hideMark/>
          </w:tcPr>
          <w:p w14:paraId="2112897C"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HP color LaserJet Pro MFP M479fdn</w:t>
            </w:r>
          </w:p>
        </w:tc>
        <w:tc>
          <w:tcPr>
            <w:tcW w:w="2244" w:type="dxa"/>
            <w:noWrap/>
            <w:hideMark/>
          </w:tcPr>
          <w:p w14:paraId="5F312E7D"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Hewlett-Packard</w:t>
            </w:r>
          </w:p>
        </w:tc>
        <w:tc>
          <w:tcPr>
            <w:tcW w:w="1440" w:type="dxa"/>
            <w:noWrap/>
            <w:hideMark/>
          </w:tcPr>
          <w:p w14:paraId="7CD16672"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CNCRQ470K6</w:t>
            </w:r>
          </w:p>
        </w:tc>
        <w:tc>
          <w:tcPr>
            <w:tcW w:w="1440" w:type="dxa"/>
            <w:noWrap/>
            <w:hideMark/>
          </w:tcPr>
          <w:p w14:paraId="085418FB"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10.10.120 242</w:t>
            </w:r>
          </w:p>
        </w:tc>
      </w:tr>
      <w:tr w:rsidR="00B11701" w:rsidRPr="002E0BCC" w14:paraId="788400A4"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7C064D52" w14:textId="77777777" w:rsidR="00C62EE8" w:rsidRPr="002E0BCC" w:rsidRDefault="00C62EE8" w:rsidP="00C62EE8">
            <w:pPr>
              <w:jc w:val="right"/>
              <w:rPr>
                <w:rFonts w:eastAsia="Times New Roman" w:cstheme="minorHAnsi"/>
                <w:color w:val="000000"/>
                <w:sz w:val="20"/>
                <w:szCs w:val="20"/>
              </w:rPr>
            </w:pPr>
            <w:r w:rsidRPr="002E0BCC">
              <w:rPr>
                <w:rFonts w:eastAsia="Times New Roman" w:cstheme="minorHAnsi"/>
                <w:color w:val="000000"/>
                <w:sz w:val="20"/>
                <w:szCs w:val="20"/>
              </w:rPr>
              <w:t>3</w:t>
            </w:r>
          </w:p>
        </w:tc>
        <w:tc>
          <w:tcPr>
            <w:tcW w:w="3690" w:type="dxa"/>
            <w:noWrap/>
            <w:hideMark/>
          </w:tcPr>
          <w:p w14:paraId="18D14AC9" w14:textId="541AD1DF"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HP color LaserJet MFP M480</w:t>
            </w:r>
          </w:p>
        </w:tc>
        <w:tc>
          <w:tcPr>
            <w:tcW w:w="2244" w:type="dxa"/>
            <w:noWrap/>
            <w:hideMark/>
          </w:tcPr>
          <w:p w14:paraId="302ECE92"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Hewlett-Packard</w:t>
            </w:r>
          </w:p>
        </w:tc>
        <w:tc>
          <w:tcPr>
            <w:tcW w:w="1440" w:type="dxa"/>
            <w:noWrap/>
            <w:hideMark/>
          </w:tcPr>
          <w:p w14:paraId="0EB790CE"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CNCRR87133</w:t>
            </w:r>
          </w:p>
        </w:tc>
        <w:tc>
          <w:tcPr>
            <w:tcW w:w="1440" w:type="dxa"/>
            <w:noWrap/>
            <w:hideMark/>
          </w:tcPr>
          <w:p w14:paraId="333AF98A"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10.10.120.163</w:t>
            </w:r>
          </w:p>
        </w:tc>
      </w:tr>
      <w:tr w:rsidR="00B11701" w:rsidRPr="002E0BCC" w14:paraId="06FDD66A"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025BF858" w14:textId="6803CD19" w:rsidR="00C62EE8" w:rsidRPr="002E0BCC" w:rsidRDefault="00CC0A9A" w:rsidP="00C62EE8">
            <w:pPr>
              <w:jc w:val="right"/>
              <w:rPr>
                <w:rFonts w:eastAsia="Times New Roman" w:cstheme="minorHAnsi"/>
                <w:color w:val="000000"/>
                <w:sz w:val="20"/>
                <w:szCs w:val="20"/>
              </w:rPr>
            </w:pPr>
            <w:r>
              <w:rPr>
                <w:rFonts w:eastAsia="Times New Roman" w:cstheme="minorHAnsi"/>
                <w:color w:val="000000"/>
                <w:sz w:val="20"/>
                <w:szCs w:val="20"/>
              </w:rPr>
              <w:t>4</w:t>
            </w:r>
          </w:p>
        </w:tc>
        <w:tc>
          <w:tcPr>
            <w:tcW w:w="3690" w:type="dxa"/>
            <w:noWrap/>
            <w:hideMark/>
          </w:tcPr>
          <w:p w14:paraId="1D52F42E"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HP color LaserJet Pro MFP M479fdn</w:t>
            </w:r>
          </w:p>
        </w:tc>
        <w:tc>
          <w:tcPr>
            <w:tcW w:w="2244" w:type="dxa"/>
            <w:noWrap/>
            <w:hideMark/>
          </w:tcPr>
          <w:p w14:paraId="126E42A3"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Hewlett-Packard</w:t>
            </w:r>
          </w:p>
        </w:tc>
        <w:tc>
          <w:tcPr>
            <w:tcW w:w="1440" w:type="dxa"/>
            <w:noWrap/>
            <w:hideMark/>
          </w:tcPr>
          <w:p w14:paraId="2AFF1AFE"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MXBCM6409Z</w:t>
            </w:r>
          </w:p>
        </w:tc>
        <w:tc>
          <w:tcPr>
            <w:tcW w:w="1440" w:type="dxa"/>
            <w:noWrap/>
            <w:hideMark/>
          </w:tcPr>
          <w:p w14:paraId="17BB4975"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10.10.120.219</w:t>
            </w:r>
          </w:p>
        </w:tc>
      </w:tr>
      <w:tr w:rsidR="00B11701" w:rsidRPr="002E0BCC" w14:paraId="4EFC7CEE"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531749DE" w14:textId="5452CE70" w:rsidR="00C62EE8" w:rsidRPr="002E0BCC" w:rsidRDefault="00CC0A9A" w:rsidP="00C62EE8">
            <w:pPr>
              <w:jc w:val="right"/>
              <w:rPr>
                <w:rFonts w:eastAsia="Times New Roman" w:cstheme="minorHAnsi"/>
                <w:color w:val="000000"/>
                <w:sz w:val="20"/>
                <w:szCs w:val="20"/>
              </w:rPr>
            </w:pPr>
            <w:r>
              <w:rPr>
                <w:rFonts w:eastAsia="Times New Roman" w:cstheme="minorHAnsi"/>
                <w:color w:val="000000"/>
                <w:sz w:val="20"/>
                <w:szCs w:val="20"/>
              </w:rPr>
              <w:t>5</w:t>
            </w:r>
          </w:p>
        </w:tc>
        <w:tc>
          <w:tcPr>
            <w:tcW w:w="3690" w:type="dxa"/>
            <w:noWrap/>
            <w:hideMark/>
          </w:tcPr>
          <w:p w14:paraId="3F79ADAE"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HP color LaserJet Pro MFP M479fdn</w:t>
            </w:r>
          </w:p>
        </w:tc>
        <w:tc>
          <w:tcPr>
            <w:tcW w:w="2244" w:type="dxa"/>
            <w:noWrap/>
            <w:hideMark/>
          </w:tcPr>
          <w:p w14:paraId="3A08B27F"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Hewlett-Packard</w:t>
            </w:r>
          </w:p>
        </w:tc>
        <w:tc>
          <w:tcPr>
            <w:tcW w:w="1440" w:type="dxa"/>
            <w:noWrap/>
            <w:hideMark/>
          </w:tcPr>
          <w:p w14:paraId="7AB47425"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MXBCM812YG</w:t>
            </w:r>
          </w:p>
        </w:tc>
        <w:tc>
          <w:tcPr>
            <w:tcW w:w="1440" w:type="dxa"/>
            <w:noWrap/>
            <w:hideMark/>
          </w:tcPr>
          <w:p w14:paraId="77D8B09D"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10.10.120.225</w:t>
            </w:r>
          </w:p>
        </w:tc>
      </w:tr>
      <w:tr w:rsidR="00B11701" w:rsidRPr="002E0BCC" w14:paraId="649C8BD9"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4751A714" w14:textId="66498AD9" w:rsidR="00C62EE8" w:rsidRPr="002E0BCC" w:rsidRDefault="00CC0A9A" w:rsidP="00C62EE8">
            <w:pPr>
              <w:jc w:val="right"/>
              <w:rPr>
                <w:rFonts w:eastAsia="Times New Roman" w:cstheme="minorHAnsi"/>
                <w:color w:val="000000"/>
                <w:sz w:val="20"/>
                <w:szCs w:val="20"/>
              </w:rPr>
            </w:pPr>
            <w:r>
              <w:rPr>
                <w:rFonts w:eastAsia="Times New Roman" w:cstheme="minorHAnsi"/>
                <w:color w:val="000000"/>
                <w:sz w:val="20"/>
                <w:szCs w:val="20"/>
              </w:rPr>
              <w:t>6</w:t>
            </w:r>
          </w:p>
        </w:tc>
        <w:tc>
          <w:tcPr>
            <w:tcW w:w="3690" w:type="dxa"/>
            <w:noWrap/>
            <w:hideMark/>
          </w:tcPr>
          <w:p w14:paraId="22838455"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HP color LaserJetMFP E47528</w:t>
            </w:r>
          </w:p>
        </w:tc>
        <w:tc>
          <w:tcPr>
            <w:tcW w:w="2244" w:type="dxa"/>
            <w:noWrap/>
            <w:hideMark/>
          </w:tcPr>
          <w:p w14:paraId="2A787118"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Hewlett-Packard</w:t>
            </w:r>
          </w:p>
        </w:tc>
        <w:tc>
          <w:tcPr>
            <w:tcW w:w="1440" w:type="dxa"/>
            <w:noWrap/>
            <w:hideMark/>
          </w:tcPr>
          <w:p w14:paraId="699772BE"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CNCRQ6N0JS</w:t>
            </w:r>
          </w:p>
        </w:tc>
        <w:tc>
          <w:tcPr>
            <w:tcW w:w="1440" w:type="dxa"/>
            <w:noWrap/>
            <w:hideMark/>
          </w:tcPr>
          <w:p w14:paraId="7219D8BC"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10.10.120.30</w:t>
            </w:r>
          </w:p>
        </w:tc>
      </w:tr>
      <w:tr w:rsidR="00B11701" w:rsidRPr="002E0BCC" w14:paraId="2602DC16"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33DDC0B8" w14:textId="4A1AB6CA" w:rsidR="00C62EE8" w:rsidRPr="002E0BCC" w:rsidRDefault="00CC0A9A" w:rsidP="00C62EE8">
            <w:pPr>
              <w:jc w:val="right"/>
              <w:rPr>
                <w:rFonts w:eastAsia="Times New Roman" w:cstheme="minorHAnsi"/>
                <w:color w:val="000000"/>
                <w:sz w:val="20"/>
                <w:szCs w:val="20"/>
              </w:rPr>
            </w:pPr>
            <w:r>
              <w:rPr>
                <w:rFonts w:eastAsia="Times New Roman" w:cstheme="minorHAnsi"/>
                <w:color w:val="000000"/>
                <w:sz w:val="20"/>
                <w:szCs w:val="20"/>
              </w:rPr>
              <w:t>7</w:t>
            </w:r>
          </w:p>
        </w:tc>
        <w:tc>
          <w:tcPr>
            <w:tcW w:w="3690" w:type="dxa"/>
            <w:noWrap/>
            <w:hideMark/>
          </w:tcPr>
          <w:p w14:paraId="5D3716A7" w14:textId="1BA2EAEA"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HP color LaserJet MFP M480</w:t>
            </w:r>
          </w:p>
        </w:tc>
        <w:tc>
          <w:tcPr>
            <w:tcW w:w="2244" w:type="dxa"/>
            <w:noWrap/>
            <w:hideMark/>
          </w:tcPr>
          <w:p w14:paraId="256CED45"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Hewlett-Packard</w:t>
            </w:r>
          </w:p>
        </w:tc>
        <w:tc>
          <w:tcPr>
            <w:tcW w:w="1440" w:type="dxa"/>
            <w:noWrap/>
            <w:hideMark/>
          </w:tcPr>
          <w:p w14:paraId="5ED7396B"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CNCRR774KV</w:t>
            </w:r>
          </w:p>
        </w:tc>
        <w:tc>
          <w:tcPr>
            <w:tcW w:w="1440" w:type="dxa"/>
            <w:noWrap/>
            <w:hideMark/>
          </w:tcPr>
          <w:p w14:paraId="01C2B769"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10.10.122 148</w:t>
            </w:r>
          </w:p>
        </w:tc>
      </w:tr>
      <w:tr w:rsidR="00B11701" w:rsidRPr="002E0BCC" w14:paraId="701B1744"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1921FED9" w14:textId="1342F347" w:rsidR="00C62EE8" w:rsidRPr="002E0BCC" w:rsidRDefault="00CC0A9A" w:rsidP="00C62EE8">
            <w:pPr>
              <w:jc w:val="right"/>
              <w:rPr>
                <w:rFonts w:eastAsia="Times New Roman" w:cstheme="minorHAnsi"/>
                <w:color w:val="000000"/>
                <w:sz w:val="20"/>
                <w:szCs w:val="20"/>
              </w:rPr>
            </w:pPr>
            <w:r>
              <w:rPr>
                <w:rFonts w:eastAsia="Times New Roman" w:cstheme="minorHAnsi"/>
                <w:color w:val="000000"/>
                <w:sz w:val="20"/>
                <w:szCs w:val="20"/>
              </w:rPr>
              <w:t>8</w:t>
            </w:r>
          </w:p>
        </w:tc>
        <w:tc>
          <w:tcPr>
            <w:tcW w:w="3690" w:type="dxa"/>
            <w:noWrap/>
            <w:hideMark/>
          </w:tcPr>
          <w:p w14:paraId="483A9C94"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HP color LaserJet CP4020 series</w:t>
            </w:r>
          </w:p>
        </w:tc>
        <w:tc>
          <w:tcPr>
            <w:tcW w:w="2244" w:type="dxa"/>
            <w:noWrap/>
            <w:hideMark/>
          </w:tcPr>
          <w:p w14:paraId="0B95BA20"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Hewlett-Packard</w:t>
            </w:r>
          </w:p>
        </w:tc>
        <w:tc>
          <w:tcPr>
            <w:tcW w:w="1440" w:type="dxa"/>
            <w:noWrap/>
            <w:hideMark/>
          </w:tcPr>
          <w:p w14:paraId="0A1227BC"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JPDCHC50NB</w:t>
            </w:r>
          </w:p>
        </w:tc>
        <w:tc>
          <w:tcPr>
            <w:tcW w:w="1440" w:type="dxa"/>
            <w:noWrap/>
            <w:hideMark/>
          </w:tcPr>
          <w:p w14:paraId="758AFD0F"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10.10.40 120</w:t>
            </w:r>
          </w:p>
        </w:tc>
      </w:tr>
      <w:tr w:rsidR="00B11701" w:rsidRPr="002E0BCC" w14:paraId="267DA6FF"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5A587E6B" w14:textId="432E91D8" w:rsidR="00C62EE8" w:rsidRPr="002E0BCC" w:rsidRDefault="00CC0A9A" w:rsidP="00C62EE8">
            <w:pPr>
              <w:jc w:val="right"/>
              <w:rPr>
                <w:rFonts w:eastAsia="Times New Roman" w:cstheme="minorHAnsi"/>
                <w:color w:val="000000"/>
                <w:sz w:val="20"/>
                <w:szCs w:val="20"/>
              </w:rPr>
            </w:pPr>
            <w:r>
              <w:rPr>
                <w:rFonts w:eastAsia="Times New Roman" w:cstheme="minorHAnsi"/>
                <w:color w:val="000000"/>
                <w:sz w:val="20"/>
                <w:szCs w:val="20"/>
              </w:rPr>
              <w:t>9</w:t>
            </w:r>
          </w:p>
        </w:tc>
        <w:tc>
          <w:tcPr>
            <w:tcW w:w="3690" w:type="dxa"/>
            <w:noWrap/>
            <w:hideMark/>
          </w:tcPr>
          <w:p w14:paraId="0FF6AC4F"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HP color LaserJet MFP M477fdw</w:t>
            </w:r>
          </w:p>
        </w:tc>
        <w:tc>
          <w:tcPr>
            <w:tcW w:w="2244" w:type="dxa"/>
            <w:noWrap/>
            <w:hideMark/>
          </w:tcPr>
          <w:p w14:paraId="053D1996"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Hewlett-Packard</w:t>
            </w:r>
          </w:p>
        </w:tc>
        <w:tc>
          <w:tcPr>
            <w:tcW w:w="1440" w:type="dxa"/>
            <w:noWrap/>
            <w:hideMark/>
          </w:tcPr>
          <w:p w14:paraId="140B3C87"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VNBKL93DWH</w:t>
            </w:r>
          </w:p>
        </w:tc>
        <w:tc>
          <w:tcPr>
            <w:tcW w:w="1440" w:type="dxa"/>
            <w:noWrap/>
            <w:hideMark/>
          </w:tcPr>
          <w:p w14:paraId="0E1DC0E4"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10.10.40 45</w:t>
            </w:r>
          </w:p>
        </w:tc>
      </w:tr>
      <w:tr w:rsidR="00B11701" w:rsidRPr="002E0BCC" w14:paraId="2AA3EFC8"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3D7C5902" w14:textId="2FFA172D" w:rsidR="00C62EE8" w:rsidRPr="002E0BCC" w:rsidRDefault="00CC0A9A" w:rsidP="00C62EE8">
            <w:pPr>
              <w:jc w:val="right"/>
              <w:rPr>
                <w:rFonts w:eastAsia="Times New Roman" w:cstheme="minorHAnsi"/>
                <w:color w:val="000000"/>
                <w:sz w:val="20"/>
                <w:szCs w:val="20"/>
              </w:rPr>
            </w:pPr>
            <w:r>
              <w:rPr>
                <w:rFonts w:eastAsia="Times New Roman" w:cstheme="minorHAnsi"/>
                <w:color w:val="000000"/>
                <w:sz w:val="20"/>
                <w:szCs w:val="20"/>
              </w:rPr>
              <w:t>10</w:t>
            </w:r>
          </w:p>
        </w:tc>
        <w:tc>
          <w:tcPr>
            <w:tcW w:w="3690" w:type="dxa"/>
            <w:noWrap/>
            <w:hideMark/>
          </w:tcPr>
          <w:p w14:paraId="666F696E"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HP color LaserJet 3600</w:t>
            </w:r>
          </w:p>
        </w:tc>
        <w:tc>
          <w:tcPr>
            <w:tcW w:w="2244" w:type="dxa"/>
            <w:noWrap/>
            <w:hideMark/>
          </w:tcPr>
          <w:p w14:paraId="5B2C9AA5"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Hewlett-Packard</w:t>
            </w:r>
          </w:p>
        </w:tc>
        <w:tc>
          <w:tcPr>
            <w:tcW w:w="1440" w:type="dxa"/>
            <w:noWrap/>
            <w:hideMark/>
          </w:tcPr>
          <w:p w14:paraId="5935852E"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CNWDF34643</w:t>
            </w:r>
          </w:p>
        </w:tc>
        <w:tc>
          <w:tcPr>
            <w:tcW w:w="1440" w:type="dxa"/>
            <w:noWrap/>
            <w:hideMark/>
          </w:tcPr>
          <w:p w14:paraId="75431C5C"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10.10.40 50</w:t>
            </w:r>
          </w:p>
        </w:tc>
      </w:tr>
      <w:tr w:rsidR="00B11701" w:rsidRPr="002E0BCC" w14:paraId="719BBBBA"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6E3296F5" w14:textId="22CBD3E9" w:rsidR="00C62EE8" w:rsidRPr="002E0BCC" w:rsidRDefault="00D80AC2" w:rsidP="00C62EE8">
            <w:pPr>
              <w:jc w:val="right"/>
              <w:rPr>
                <w:rFonts w:eastAsia="Times New Roman" w:cstheme="minorHAnsi"/>
                <w:color w:val="000000"/>
                <w:sz w:val="20"/>
                <w:szCs w:val="20"/>
              </w:rPr>
            </w:pPr>
            <w:r>
              <w:rPr>
                <w:rFonts w:eastAsia="Times New Roman" w:cstheme="minorHAnsi"/>
                <w:color w:val="000000"/>
                <w:sz w:val="20"/>
                <w:szCs w:val="20"/>
              </w:rPr>
              <w:t>11</w:t>
            </w:r>
          </w:p>
        </w:tc>
        <w:tc>
          <w:tcPr>
            <w:tcW w:w="3690" w:type="dxa"/>
            <w:noWrap/>
            <w:hideMark/>
          </w:tcPr>
          <w:p w14:paraId="25D623E6"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SHARP MX-6070V</w:t>
            </w:r>
          </w:p>
        </w:tc>
        <w:tc>
          <w:tcPr>
            <w:tcW w:w="2244" w:type="dxa"/>
            <w:noWrap/>
            <w:hideMark/>
          </w:tcPr>
          <w:p w14:paraId="232C01CD"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SHARP Corporation</w:t>
            </w:r>
          </w:p>
        </w:tc>
        <w:tc>
          <w:tcPr>
            <w:tcW w:w="1440" w:type="dxa"/>
            <w:noWrap/>
            <w:hideMark/>
          </w:tcPr>
          <w:p w14:paraId="6A4DE7BE"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8512487400</w:t>
            </w:r>
          </w:p>
        </w:tc>
        <w:tc>
          <w:tcPr>
            <w:tcW w:w="1440" w:type="dxa"/>
            <w:noWrap/>
            <w:hideMark/>
          </w:tcPr>
          <w:p w14:paraId="49C04ECC"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10.10.40 68</w:t>
            </w:r>
          </w:p>
        </w:tc>
      </w:tr>
      <w:tr w:rsidR="00B11701" w:rsidRPr="002E0BCC" w14:paraId="5B160378"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7E7DC3AE" w14:textId="7441ACF6" w:rsidR="00C62EE8" w:rsidRPr="002E0BCC" w:rsidRDefault="00D80AC2" w:rsidP="00C62EE8">
            <w:pPr>
              <w:jc w:val="right"/>
              <w:rPr>
                <w:rFonts w:eastAsia="Times New Roman" w:cstheme="minorHAnsi"/>
                <w:color w:val="000000"/>
                <w:sz w:val="20"/>
                <w:szCs w:val="20"/>
              </w:rPr>
            </w:pPr>
            <w:r>
              <w:rPr>
                <w:rFonts w:eastAsia="Times New Roman" w:cstheme="minorHAnsi"/>
                <w:color w:val="000000"/>
                <w:sz w:val="20"/>
                <w:szCs w:val="20"/>
              </w:rPr>
              <w:t>12</w:t>
            </w:r>
          </w:p>
        </w:tc>
        <w:tc>
          <w:tcPr>
            <w:tcW w:w="3690" w:type="dxa"/>
            <w:noWrap/>
            <w:hideMark/>
          </w:tcPr>
          <w:p w14:paraId="39C8E6D1" w14:textId="4CEF83DF"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 xml:space="preserve">10 HP DesignjetT790 44in </w:t>
            </w:r>
          </w:p>
        </w:tc>
        <w:tc>
          <w:tcPr>
            <w:tcW w:w="2244" w:type="dxa"/>
            <w:noWrap/>
            <w:hideMark/>
          </w:tcPr>
          <w:p w14:paraId="6B4BBC76"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Hewlett-Packard</w:t>
            </w:r>
          </w:p>
        </w:tc>
        <w:tc>
          <w:tcPr>
            <w:tcW w:w="1440" w:type="dxa"/>
            <w:noWrap/>
            <w:hideMark/>
          </w:tcPr>
          <w:p w14:paraId="5389E138"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CN37MGH014</w:t>
            </w:r>
          </w:p>
        </w:tc>
        <w:tc>
          <w:tcPr>
            <w:tcW w:w="1440" w:type="dxa"/>
            <w:noWrap/>
            <w:hideMark/>
          </w:tcPr>
          <w:p w14:paraId="6B91FFFA"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10.10.40.11</w:t>
            </w:r>
          </w:p>
        </w:tc>
      </w:tr>
      <w:tr w:rsidR="00B11701" w:rsidRPr="002E0BCC" w14:paraId="333DAAA2"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768FF0ED" w14:textId="02078D67" w:rsidR="00C62EE8" w:rsidRPr="002E0BCC" w:rsidRDefault="00D80AC2" w:rsidP="00C62EE8">
            <w:pPr>
              <w:jc w:val="right"/>
              <w:rPr>
                <w:rFonts w:eastAsia="Times New Roman" w:cstheme="minorHAnsi"/>
                <w:color w:val="000000"/>
                <w:sz w:val="20"/>
                <w:szCs w:val="20"/>
              </w:rPr>
            </w:pPr>
            <w:r>
              <w:rPr>
                <w:rFonts w:eastAsia="Times New Roman" w:cstheme="minorHAnsi"/>
                <w:color w:val="000000"/>
                <w:sz w:val="20"/>
                <w:szCs w:val="20"/>
              </w:rPr>
              <w:t>13</w:t>
            </w:r>
          </w:p>
        </w:tc>
        <w:tc>
          <w:tcPr>
            <w:tcW w:w="3690" w:type="dxa"/>
            <w:noWrap/>
            <w:hideMark/>
          </w:tcPr>
          <w:p w14:paraId="0B1AA83D"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SHARP MX-6070V</w:t>
            </w:r>
          </w:p>
        </w:tc>
        <w:tc>
          <w:tcPr>
            <w:tcW w:w="2244" w:type="dxa"/>
            <w:noWrap/>
            <w:hideMark/>
          </w:tcPr>
          <w:p w14:paraId="18B4F49E"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SHARP Corporation</w:t>
            </w:r>
          </w:p>
        </w:tc>
        <w:tc>
          <w:tcPr>
            <w:tcW w:w="1440" w:type="dxa"/>
            <w:noWrap/>
            <w:hideMark/>
          </w:tcPr>
          <w:p w14:paraId="71191DAC"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8512245400</w:t>
            </w:r>
          </w:p>
        </w:tc>
        <w:tc>
          <w:tcPr>
            <w:tcW w:w="1440" w:type="dxa"/>
            <w:noWrap/>
            <w:hideMark/>
          </w:tcPr>
          <w:p w14:paraId="6B944C3D"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10.10.40.116</w:t>
            </w:r>
          </w:p>
        </w:tc>
      </w:tr>
      <w:tr w:rsidR="00B11701" w:rsidRPr="002E0BCC" w14:paraId="405BF771"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5FC7E709" w14:textId="252700F3" w:rsidR="00C62EE8" w:rsidRPr="002E0BCC" w:rsidRDefault="00D80AC2" w:rsidP="00C62EE8">
            <w:pPr>
              <w:jc w:val="right"/>
              <w:rPr>
                <w:rFonts w:eastAsia="Times New Roman" w:cstheme="minorHAnsi"/>
                <w:color w:val="000000"/>
                <w:sz w:val="20"/>
                <w:szCs w:val="20"/>
              </w:rPr>
            </w:pPr>
            <w:r>
              <w:rPr>
                <w:rFonts w:eastAsia="Times New Roman" w:cstheme="minorHAnsi"/>
                <w:color w:val="000000"/>
                <w:sz w:val="20"/>
                <w:szCs w:val="20"/>
              </w:rPr>
              <w:t>14</w:t>
            </w:r>
          </w:p>
        </w:tc>
        <w:tc>
          <w:tcPr>
            <w:tcW w:w="3690" w:type="dxa"/>
            <w:noWrap/>
            <w:hideMark/>
          </w:tcPr>
          <w:p w14:paraId="12F72A7A"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HP color LaserJetMFP M477fdw</w:t>
            </w:r>
          </w:p>
        </w:tc>
        <w:tc>
          <w:tcPr>
            <w:tcW w:w="2244" w:type="dxa"/>
            <w:noWrap/>
            <w:hideMark/>
          </w:tcPr>
          <w:p w14:paraId="2F253482"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Hewlett-Packard</w:t>
            </w:r>
          </w:p>
        </w:tc>
        <w:tc>
          <w:tcPr>
            <w:tcW w:w="1440" w:type="dxa"/>
            <w:noWrap/>
            <w:hideMark/>
          </w:tcPr>
          <w:p w14:paraId="415C1CD1"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VNBKL93DXM</w:t>
            </w:r>
          </w:p>
        </w:tc>
        <w:tc>
          <w:tcPr>
            <w:tcW w:w="1440" w:type="dxa"/>
            <w:noWrap/>
            <w:hideMark/>
          </w:tcPr>
          <w:p w14:paraId="05CA639B"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10.10.40.12</w:t>
            </w:r>
          </w:p>
        </w:tc>
      </w:tr>
      <w:tr w:rsidR="00B11701" w:rsidRPr="002E0BCC" w14:paraId="5E4B9668"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2330847E" w14:textId="3139E28E" w:rsidR="00C62EE8" w:rsidRPr="002E0BCC" w:rsidRDefault="00D80AC2" w:rsidP="00C62EE8">
            <w:pPr>
              <w:jc w:val="right"/>
              <w:rPr>
                <w:rFonts w:eastAsia="Times New Roman" w:cstheme="minorHAnsi"/>
                <w:color w:val="000000"/>
                <w:sz w:val="20"/>
                <w:szCs w:val="20"/>
              </w:rPr>
            </w:pPr>
            <w:r>
              <w:rPr>
                <w:rFonts w:eastAsia="Times New Roman" w:cstheme="minorHAnsi"/>
                <w:color w:val="000000"/>
                <w:sz w:val="20"/>
                <w:szCs w:val="20"/>
              </w:rPr>
              <w:t>15</w:t>
            </w:r>
          </w:p>
        </w:tc>
        <w:tc>
          <w:tcPr>
            <w:tcW w:w="3690" w:type="dxa"/>
            <w:noWrap/>
            <w:hideMark/>
          </w:tcPr>
          <w:p w14:paraId="17579278"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SHARP MX-5070V</w:t>
            </w:r>
          </w:p>
        </w:tc>
        <w:tc>
          <w:tcPr>
            <w:tcW w:w="2244" w:type="dxa"/>
            <w:noWrap/>
            <w:hideMark/>
          </w:tcPr>
          <w:p w14:paraId="159ABE05"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SHARP Corporation</w:t>
            </w:r>
          </w:p>
        </w:tc>
        <w:tc>
          <w:tcPr>
            <w:tcW w:w="1440" w:type="dxa"/>
            <w:noWrap/>
            <w:hideMark/>
          </w:tcPr>
          <w:p w14:paraId="6C7870AC"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8506988300</w:t>
            </w:r>
          </w:p>
        </w:tc>
        <w:tc>
          <w:tcPr>
            <w:tcW w:w="1440" w:type="dxa"/>
            <w:noWrap/>
            <w:hideMark/>
          </w:tcPr>
          <w:p w14:paraId="638772CA"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10.10.40.14</w:t>
            </w:r>
          </w:p>
        </w:tc>
      </w:tr>
      <w:tr w:rsidR="00B11701" w:rsidRPr="002E0BCC" w14:paraId="1592DA00"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14D60A9F" w14:textId="0BABA77D" w:rsidR="00C62EE8" w:rsidRPr="002E0BCC" w:rsidRDefault="00D80AC2" w:rsidP="00C62EE8">
            <w:pPr>
              <w:jc w:val="right"/>
              <w:rPr>
                <w:rFonts w:eastAsia="Times New Roman" w:cstheme="minorHAnsi"/>
                <w:color w:val="000000"/>
                <w:sz w:val="20"/>
                <w:szCs w:val="20"/>
              </w:rPr>
            </w:pPr>
            <w:r>
              <w:rPr>
                <w:rFonts w:eastAsia="Times New Roman" w:cstheme="minorHAnsi"/>
                <w:color w:val="000000"/>
                <w:sz w:val="20"/>
                <w:szCs w:val="20"/>
              </w:rPr>
              <w:t>16</w:t>
            </w:r>
          </w:p>
        </w:tc>
        <w:tc>
          <w:tcPr>
            <w:tcW w:w="3690" w:type="dxa"/>
            <w:noWrap/>
            <w:hideMark/>
          </w:tcPr>
          <w:p w14:paraId="72622C62"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HP LaserJet Professional M 1212nf MFP</w:t>
            </w:r>
          </w:p>
        </w:tc>
        <w:tc>
          <w:tcPr>
            <w:tcW w:w="2244" w:type="dxa"/>
            <w:noWrap/>
            <w:hideMark/>
          </w:tcPr>
          <w:p w14:paraId="3B4D9567"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Hewlett-Packard</w:t>
            </w:r>
          </w:p>
        </w:tc>
        <w:tc>
          <w:tcPr>
            <w:tcW w:w="1440" w:type="dxa"/>
            <w:noWrap/>
            <w:hideMark/>
          </w:tcPr>
          <w:p w14:paraId="2A69562E"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CNG9C2H146</w:t>
            </w:r>
          </w:p>
        </w:tc>
        <w:tc>
          <w:tcPr>
            <w:tcW w:w="1440" w:type="dxa"/>
            <w:noWrap/>
            <w:hideMark/>
          </w:tcPr>
          <w:p w14:paraId="261BDA4F"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10.10.40.158</w:t>
            </w:r>
          </w:p>
        </w:tc>
      </w:tr>
      <w:tr w:rsidR="00B11701" w:rsidRPr="002E0BCC" w14:paraId="79AFB61C"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3DC1E88C" w14:textId="2F7DFF38" w:rsidR="00C62EE8" w:rsidRPr="002E0BCC" w:rsidRDefault="00D80AC2" w:rsidP="00C62EE8">
            <w:pPr>
              <w:jc w:val="right"/>
              <w:rPr>
                <w:rFonts w:eastAsia="Times New Roman" w:cstheme="minorHAnsi"/>
                <w:color w:val="000000"/>
                <w:sz w:val="20"/>
                <w:szCs w:val="20"/>
              </w:rPr>
            </w:pPr>
            <w:r>
              <w:rPr>
                <w:rFonts w:eastAsia="Times New Roman" w:cstheme="minorHAnsi"/>
                <w:color w:val="000000"/>
                <w:sz w:val="20"/>
                <w:szCs w:val="20"/>
              </w:rPr>
              <w:t>17</w:t>
            </w:r>
          </w:p>
        </w:tc>
        <w:tc>
          <w:tcPr>
            <w:tcW w:w="3690" w:type="dxa"/>
            <w:noWrap/>
            <w:hideMark/>
          </w:tcPr>
          <w:p w14:paraId="530325B0"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SHARP MX-6070V</w:t>
            </w:r>
          </w:p>
        </w:tc>
        <w:tc>
          <w:tcPr>
            <w:tcW w:w="2244" w:type="dxa"/>
            <w:noWrap/>
            <w:hideMark/>
          </w:tcPr>
          <w:p w14:paraId="3AC9C12E"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SHARP Corporation</w:t>
            </w:r>
          </w:p>
        </w:tc>
        <w:tc>
          <w:tcPr>
            <w:tcW w:w="1440" w:type="dxa"/>
            <w:noWrap/>
            <w:hideMark/>
          </w:tcPr>
          <w:p w14:paraId="6904DF4B"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8512426400</w:t>
            </w:r>
          </w:p>
        </w:tc>
        <w:tc>
          <w:tcPr>
            <w:tcW w:w="1440" w:type="dxa"/>
            <w:noWrap/>
            <w:hideMark/>
          </w:tcPr>
          <w:p w14:paraId="7AF73B6D"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10.10.40.18</w:t>
            </w:r>
          </w:p>
        </w:tc>
      </w:tr>
      <w:tr w:rsidR="00B11701" w:rsidRPr="002E0BCC" w14:paraId="0B88CC45"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64EA5791" w14:textId="595CD146" w:rsidR="00C62EE8" w:rsidRPr="002E0BCC" w:rsidRDefault="00D80AC2" w:rsidP="00C62EE8">
            <w:pPr>
              <w:jc w:val="right"/>
              <w:rPr>
                <w:rFonts w:eastAsia="Times New Roman" w:cstheme="minorHAnsi"/>
                <w:color w:val="000000"/>
                <w:sz w:val="20"/>
                <w:szCs w:val="20"/>
              </w:rPr>
            </w:pPr>
            <w:r>
              <w:rPr>
                <w:rFonts w:eastAsia="Times New Roman" w:cstheme="minorHAnsi"/>
                <w:color w:val="000000"/>
                <w:sz w:val="20"/>
                <w:szCs w:val="20"/>
              </w:rPr>
              <w:t>18</w:t>
            </w:r>
          </w:p>
        </w:tc>
        <w:tc>
          <w:tcPr>
            <w:tcW w:w="3690" w:type="dxa"/>
            <w:noWrap/>
            <w:hideMark/>
          </w:tcPr>
          <w:p w14:paraId="0D2E3836"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SHARP MX-5070V</w:t>
            </w:r>
          </w:p>
        </w:tc>
        <w:tc>
          <w:tcPr>
            <w:tcW w:w="2244" w:type="dxa"/>
            <w:noWrap/>
            <w:hideMark/>
          </w:tcPr>
          <w:p w14:paraId="412F1DA0"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SHARP Corporation</w:t>
            </w:r>
          </w:p>
        </w:tc>
        <w:tc>
          <w:tcPr>
            <w:tcW w:w="1440" w:type="dxa"/>
            <w:noWrap/>
            <w:hideMark/>
          </w:tcPr>
          <w:p w14:paraId="47904AD5"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8506947300</w:t>
            </w:r>
          </w:p>
        </w:tc>
        <w:tc>
          <w:tcPr>
            <w:tcW w:w="1440" w:type="dxa"/>
            <w:noWrap/>
            <w:hideMark/>
          </w:tcPr>
          <w:p w14:paraId="0593A0B4"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10.10.40.200</w:t>
            </w:r>
          </w:p>
        </w:tc>
      </w:tr>
      <w:tr w:rsidR="00B11701" w:rsidRPr="002E0BCC" w14:paraId="715368B0"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1A11335C" w14:textId="2D589483" w:rsidR="00C62EE8" w:rsidRPr="002E0BCC" w:rsidRDefault="00D80AC2" w:rsidP="00C62EE8">
            <w:pPr>
              <w:jc w:val="right"/>
              <w:rPr>
                <w:rFonts w:eastAsia="Times New Roman" w:cstheme="minorHAnsi"/>
                <w:color w:val="000000"/>
                <w:sz w:val="20"/>
                <w:szCs w:val="20"/>
              </w:rPr>
            </w:pPr>
            <w:r>
              <w:rPr>
                <w:rFonts w:eastAsia="Times New Roman" w:cstheme="minorHAnsi"/>
                <w:color w:val="000000"/>
                <w:sz w:val="20"/>
                <w:szCs w:val="20"/>
              </w:rPr>
              <w:t>19</w:t>
            </w:r>
          </w:p>
        </w:tc>
        <w:tc>
          <w:tcPr>
            <w:tcW w:w="3690" w:type="dxa"/>
            <w:noWrap/>
            <w:hideMark/>
          </w:tcPr>
          <w:p w14:paraId="20EBFE0E"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SHARP MX-5070V</w:t>
            </w:r>
          </w:p>
        </w:tc>
        <w:tc>
          <w:tcPr>
            <w:tcW w:w="2244" w:type="dxa"/>
            <w:noWrap/>
            <w:hideMark/>
          </w:tcPr>
          <w:p w14:paraId="187E2A51"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SHARP Corporation</w:t>
            </w:r>
          </w:p>
        </w:tc>
        <w:tc>
          <w:tcPr>
            <w:tcW w:w="1440" w:type="dxa"/>
            <w:noWrap/>
            <w:hideMark/>
          </w:tcPr>
          <w:p w14:paraId="3B2A26FD"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8506968300</w:t>
            </w:r>
          </w:p>
        </w:tc>
        <w:tc>
          <w:tcPr>
            <w:tcW w:w="1440" w:type="dxa"/>
            <w:noWrap/>
            <w:hideMark/>
          </w:tcPr>
          <w:p w14:paraId="5B268F46"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10.10.40.202</w:t>
            </w:r>
          </w:p>
        </w:tc>
      </w:tr>
      <w:tr w:rsidR="00B11701" w:rsidRPr="002E0BCC" w14:paraId="0A9BEB7A"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27E4163C" w14:textId="5B865173" w:rsidR="00C62EE8" w:rsidRPr="002E0BCC" w:rsidRDefault="00D80AC2" w:rsidP="00C62EE8">
            <w:pPr>
              <w:jc w:val="right"/>
              <w:rPr>
                <w:rFonts w:eastAsia="Times New Roman" w:cstheme="minorHAnsi"/>
                <w:color w:val="000000"/>
                <w:sz w:val="20"/>
                <w:szCs w:val="20"/>
              </w:rPr>
            </w:pPr>
            <w:r>
              <w:rPr>
                <w:rFonts w:eastAsia="Times New Roman" w:cstheme="minorHAnsi"/>
                <w:color w:val="000000"/>
                <w:sz w:val="20"/>
                <w:szCs w:val="20"/>
              </w:rPr>
              <w:t>20</w:t>
            </w:r>
          </w:p>
        </w:tc>
        <w:tc>
          <w:tcPr>
            <w:tcW w:w="3690" w:type="dxa"/>
            <w:noWrap/>
            <w:hideMark/>
          </w:tcPr>
          <w:p w14:paraId="7435BDA8"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HP LaserJet 200 color M251nw</w:t>
            </w:r>
          </w:p>
        </w:tc>
        <w:tc>
          <w:tcPr>
            <w:tcW w:w="2244" w:type="dxa"/>
            <w:noWrap/>
            <w:hideMark/>
          </w:tcPr>
          <w:p w14:paraId="4CB9C945"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Hewlett-Packard</w:t>
            </w:r>
          </w:p>
        </w:tc>
        <w:tc>
          <w:tcPr>
            <w:tcW w:w="1440" w:type="dxa"/>
            <w:noWrap/>
            <w:hideMark/>
          </w:tcPr>
          <w:p w14:paraId="0E6B43FF"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CNB1H04807</w:t>
            </w:r>
          </w:p>
        </w:tc>
        <w:tc>
          <w:tcPr>
            <w:tcW w:w="1440" w:type="dxa"/>
            <w:noWrap/>
            <w:hideMark/>
          </w:tcPr>
          <w:p w14:paraId="441C3EA4"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10.10.40.204</w:t>
            </w:r>
          </w:p>
        </w:tc>
      </w:tr>
      <w:tr w:rsidR="00B11701" w:rsidRPr="002E0BCC" w14:paraId="2ED42D53"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1AA56F41" w14:textId="143EC1FE" w:rsidR="00C62EE8" w:rsidRPr="002E0BCC" w:rsidRDefault="00D80AC2" w:rsidP="00C62EE8">
            <w:pPr>
              <w:jc w:val="right"/>
              <w:rPr>
                <w:rFonts w:eastAsia="Times New Roman" w:cstheme="minorHAnsi"/>
                <w:color w:val="000000"/>
                <w:sz w:val="20"/>
                <w:szCs w:val="20"/>
              </w:rPr>
            </w:pPr>
            <w:r>
              <w:rPr>
                <w:rFonts w:eastAsia="Times New Roman" w:cstheme="minorHAnsi"/>
                <w:color w:val="000000"/>
                <w:sz w:val="20"/>
                <w:szCs w:val="20"/>
              </w:rPr>
              <w:t>21</w:t>
            </w:r>
          </w:p>
        </w:tc>
        <w:tc>
          <w:tcPr>
            <w:tcW w:w="3690" w:type="dxa"/>
            <w:noWrap/>
            <w:hideMark/>
          </w:tcPr>
          <w:p w14:paraId="57A9D279"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SHARP MX-5070V</w:t>
            </w:r>
          </w:p>
        </w:tc>
        <w:tc>
          <w:tcPr>
            <w:tcW w:w="2244" w:type="dxa"/>
            <w:noWrap/>
            <w:hideMark/>
          </w:tcPr>
          <w:p w14:paraId="28FC5F33"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SHARP Corporation</w:t>
            </w:r>
          </w:p>
        </w:tc>
        <w:tc>
          <w:tcPr>
            <w:tcW w:w="1440" w:type="dxa"/>
            <w:noWrap/>
            <w:hideMark/>
          </w:tcPr>
          <w:p w14:paraId="74DCE8F0"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8506983300</w:t>
            </w:r>
          </w:p>
        </w:tc>
        <w:tc>
          <w:tcPr>
            <w:tcW w:w="1440" w:type="dxa"/>
            <w:noWrap/>
            <w:hideMark/>
          </w:tcPr>
          <w:p w14:paraId="59E12EFB"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10.10.40.205</w:t>
            </w:r>
          </w:p>
        </w:tc>
      </w:tr>
      <w:tr w:rsidR="00B11701" w:rsidRPr="002E0BCC" w14:paraId="3B942E52"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1CDB9056" w14:textId="429553D3" w:rsidR="00C62EE8" w:rsidRPr="002E0BCC" w:rsidRDefault="00D80AC2" w:rsidP="00C62EE8">
            <w:pPr>
              <w:jc w:val="right"/>
              <w:rPr>
                <w:rFonts w:eastAsia="Times New Roman" w:cstheme="minorHAnsi"/>
                <w:color w:val="000000"/>
                <w:sz w:val="20"/>
                <w:szCs w:val="20"/>
              </w:rPr>
            </w:pPr>
            <w:r>
              <w:rPr>
                <w:rFonts w:eastAsia="Times New Roman" w:cstheme="minorHAnsi"/>
                <w:color w:val="000000"/>
                <w:sz w:val="20"/>
                <w:szCs w:val="20"/>
              </w:rPr>
              <w:t>22</w:t>
            </w:r>
          </w:p>
        </w:tc>
        <w:tc>
          <w:tcPr>
            <w:tcW w:w="3690" w:type="dxa"/>
            <w:noWrap/>
            <w:hideMark/>
          </w:tcPr>
          <w:p w14:paraId="2E3CFC26"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SHARP MX-5070V</w:t>
            </w:r>
          </w:p>
        </w:tc>
        <w:tc>
          <w:tcPr>
            <w:tcW w:w="2244" w:type="dxa"/>
            <w:noWrap/>
            <w:hideMark/>
          </w:tcPr>
          <w:p w14:paraId="74A20D87"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SHARP Corporation</w:t>
            </w:r>
          </w:p>
        </w:tc>
        <w:tc>
          <w:tcPr>
            <w:tcW w:w="1440" w:type="dxa"/>
            <w:noWrap/>
            <w:hideMark/>
          </w:tcPr>
          <w:p w14:paraId="07EDD813"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8506982300</w:t>
            </w:r>
          </w:p>
        </w:tc>
        <w:tc>
          <w:tcPr>
            <w:tcW w:w="1440" w:type="dxa"/>
            <w:noWrap/>
            <w:hideMark/>
          </w:tcPr>
          <w:p w14:paraId="4A871742"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10.10.40.221</w:t>
            </w:r>
          </w:p>
        </w:tc>
      </w:tr>
      <w:tr w:rsidR="00B11701" w:rsidRPr="002E0BCC" w14:paraId="3E4BB0FC"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3EC1D67B" w14:textId="4CF428C6" w:rsidR="00C62EE8" w:rsidRPr="002E0BCC" w:rsidRDefault="00D80AC2" w:rsidP="00C62EE8">
            <w:pPr>
              <w:jc w:val="right"/>
              <w:rPr>
                <w:rFonts w:eastAsia="Times New Roman" w:cstheme="minorHAnsi"/>
                <w:color w:val="000000"/>
                <w:sz w:val="20"/>
                <w:szCs w:val="20"/>
              </w:rPr>
            </w:pPr>
            <w:r>
              <w:rPr>
                <w:rFonts w:eastAsia="Times New Roman" w:cstheme="minorHAnsi"/>
                <w:color w:val="000000"/>
                <w:sz w:val="20"/>
                <w:szCs w:val="20"/>
              </w:rPr>
              <w:t>23</w:t>
            </w:r>
          </w:p>
        </w:tc>
        <w:tc>
          <w:tcPr>
            <w:tcW w:w="3690" w:type="dxa"/>
            <w:noWrap/>
            <w:hideMark/>
          </w:tcPr>
          <w:p w14:paraId="2D4E0C98"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SHARP MX-6070V</w:t>
            </w:r>
          </w:p>
        </w:tc>
        <w:tc>
          <w:tcPr>
            <w:tcW w:w="2244" w:type="dxa"/>
            <w:noWrap/>
            <w:hideMark/>
          </w:tcPr>
          <w:p w14:paraId="2645E9E1"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SHARP Corporation</w:t>
            </w:r>
          </w:p>
        </w:tc>
        <w:tc>
          <w:tcPr>
            <w:tcW w:w="1440" w:type="dxa"/>
            <w:noWrap/>
            <w:hideMark/>
          </w:tcPr>
          <w:p w14:paraId="632A1B3A"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8512247400</w:t>
            </w:r>
          </w:p>
        </w:tc>
        <w:tc>
          <w:tcPr>
            <w:tcW w:w="1440" w:type="dxa"/>
            <w:noWrap/>
            <w:hideMark/>
          </w:tcPr>
          <w:p w14:paraId="61636CA4"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10.10.40.3</w:t>
            </w:r>
          </w:p>
        </w:tc>
      </w:tr>
      <w:tr w:rsidR="00B11701" w:rsidRPr="002E0BCC" w14:paraId="193CF3C7"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78D1927A" w14:textId="03812BCA" w:rsidR="00C62EE8" w:rsidRPr="002E0BCC" w:rsidRDefault="00D80AC2" w:rsidP="00C62EE8">
            <w:pPr>
              <w:jc w:val="right"/>
              <w:rPr>
                <w:rFonts w:eastAsia="Times New Roman" w:cstheme="minorHAnsi"/>
                <w:color w:val="000000"/>
                <w:sz w:val="20"/>
                <w:szCs w:val="20"/>
              </w:rPr>
            </w:pPr>
            <w:r>
              <w:rPr>
                <w:rFonts w:eastAsia="Times New Roman" w:cstheme="minorHAnsi"/>
                <w:color w:val="000000"/>
                <w:sz w:val="20"/>
                <w:szCs w:val="20"/>
              </w:rPr>
              <w:t>24</w:t>
            </w:r>
          </w:p>
        </w:tc>
        <w:tc>
          <w:tcPr>
            <w:tcW w:w="3690" w:type="dxa"/>
            <w:noWrap/>
            <w:hideMark/>
          </w:tcPr>
          <w:p w14:paraId="1AED57D8"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SHARP MX-5070V</w:t>
            </w:r>
          </w:p>
        </w:tc>
        <w:tc>
          <w:tcPr>
            <w:tcW w:w="2244" w:type="dxa"/>
            <w:noWrap/>
            <w:hideMark/>
          </w:tcPr>
          <w:p w14:paraId="1E4FC752"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SHARP Corporation</w:t>
            </w:r>
          </w:p>
        </w:tc>
        <w:tc>
          <w:tcPr>
            <w:tcW w:w="1440" w:type="dxa"/>
            <w:noWrap/>
            <w:hideMark/>
          </w:tcPr>
          <w:p w14:paraId="759E640F"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8506919300</w:t>
            </w:r>
          </w:p>
        </w:tc>
        <w:tc>
          <w:tcPr>
            <w:tcW w:w="1440" w:type="dxa"/>
            <w:noWrap/>
            <w:hideMark/>
          </w:tcPr>
          <w:p w14:paraId="58719A65"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10.10.40.31</w:t>
            </w:r>
          </w:p>
        </w:tc>
      </w:tr>
      <w:tr w:rsidR="00B11701" w:rsidRPr="002E0BCC" w14:paraId="18E95E57"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5260E006" w14:textId="6F90EEBD" w:rsidR="00C62EE8" w:rsidRPr="002E0BCC" w:rsidRDefault="00D80AC2" w:rsidP="00C62EE8">
            <w:pPr>
              <w:jc w:val="right"/>
              <w:rPr>
                <w:rFonts w:eastAsia="Times New Roman" w:cstheme="minorHAnsi"/>
                <w:color w:val="000000"/>
                <w:sz w:val="20"/>
                <w:szCs w:val="20"/>
              </w:rPr>
            </w:pPr>
            <w:r>
              <w:rPr>
                <w:rFonts w:eastAsia="Times New Roman" w:cstheme="minorHAnsi"/>
                <w:color w:val="000000"/>
                <w:sz w:val="20"/>
                <w:szCs w:val="20"/>
              </w:rPr>
              <w:t>25</w:t>
            </w:r>
          </w:p>
        </w:tc>
        <w:tc>
          <w:tcPr>
            <w:tcW w:w="3690" w:type="dxa"/>
            <w:noWrap/>
            <w:hideMark/>
          </w:tcPr>
          <w:p w14:paraId="697F3200" w14:textId="5945AB46"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HP color LaserJetM452mxe</w:t>
            </w:r>
          </w:p>
        </w:tc>
        <w:tc>
          <w:tcPr>
            <w:tcW w:w="2244" w:type="dxa"/>
            <w:noWrap/>
            <w:hideMark/>
          </w:tcPr>
          <w:p w14:paraId="4FAE1273"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Hewlett-Packard</w:t>
            </w:r>
          </w:p>
        </w:tc>
        <w:tc>
          <w:tcPr>
            <w:tcW w:w="1440" w:type="dxa"/>
            <w:noWrap/>
            <w:hideMark/>
          </w:tcPr>
          <w:p w14:paraId="6406A78F"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VNB3N21635</w:t>
            </w:r>
          </w:p>
        </w:tc>
        <w:tc>
          <w:tcPr>
            <w:tcW w:w="1440" w:type="dxa"/>
            <w:noWrap/>
            <w:hideMark/>
          </w:tcPr>
          <w:p w14:paraId="6E56F45C"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10.10.40.32</w:t>
            </w:r>
          </w:p>
        </w:tc>
      </w:tr>
      <w:tr w:rsidR="00B11701" w:rsidRPr="002E0BCC" w14:paraId="6BADE044"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4BD4FF41" w14:textId="45DF60F7" w:rsidR="00C62EE8" w:rsidRPr="002E0BCC" w:rsidRDefault="00D80AC2" w:rsidP="00C62EE8">
            <w:pPr>
              <w:jc w:val="right"/>
              <w:rPr>
                <w:rFonts w:eastAsia="Times New Roman" w:cstheme="minorHAnsi"/>
                <w:color w:val="000000"/>
                <w:sz w:val="20"/>
                <w:szCs w:val="20"/>
              </w:rPr>
            </w:pPr>
            <w:r>
              <w:rPr>
                <w:rFonts w:eastAsia="Times New Roman" w:cstheme="minorHAnsi"/>
                <w:color w:val="000000"/>
                <w:sz w:val="20"/>
                <w:szCs w:val="20"/>
              </w:rPr>
              <w:t>26</w:t>
            </w:r>
          </w:p>
        </w:tc>
        <w:tc>
          <w:tcPr>
            <w:tcW w:w="3690" w:type="dxa"/>
            <w:noWrap/>
            <w:hideMark/>
          </w:tcPr>
          <w:p w14:paraId="45513DAD"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SHARP MX-6070V</w:t>
            </w:r>
          </w:p>
        </w:tc>
        <w:tc>
          <w:tcPr>
            <w:tcW w:w="2244" w:type="dxa"/>
            <w:noWrap/>
            <w:hideMark/>
          </w:tcPr>
          <w:p w14:paraId="58B7E040"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SHARP Corporation</w:t>
            </w:r>
          </w:p>
        </w:tc>
        <w:tc>
          <w:tcPr>
            <w:tcW w:w="1440" w:type="dxa"/>
            <w:noWrap/>
            <w:hideMark/>
          </w:tcPr>
          <w:p w14:paraId="2122DF41"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8512510400</w:t>
            </w:r>
          </w:p>
        </w:tc>
        <w:tc>
          <w:tcPr>
            <w:tcW w:w="1440" w:type="dxa"/>
            <w:noWrap/>
            <w:hideMark/>
          </w:tcPr>
          <w:p w14:paraId="51DB7895"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10.10.40.34</w:t>
            </w:r>
          </w:p>
        </w:tc>
      </w:tr>
      <w:tr w:rsidR="00B11701" w:rsidRPr="002E0BCC" w14:paraId="22912B33"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08817F60" w14:textId="2AECA158" w:rsidR="00C62EE8" w:rsidRPr="002E0BCC" w:rsidRDefault="00D80AC2" w:rsidP="00C62EE8">
            <w:pPr>
              <w:jc w:val="right"/>
              <w:rPr>
                <w:rFonts w:eastAsia="Times New Roman" w:cstheme="minorHAnsi"/>
                <w:color w:val="000000"/>
                <w:sz w:val="20"/>
                <w:szCs w:val="20"/>
              </w:rPr>
            </w:pPr>
            <w:r>
              <w:rPr>
                <w:rFonts w:eastAsia="Times New Roman" w:cstheme="minorHAnsi"/>
                <w:color w:val="000000"/>
                <w:sz w:val="20"/>
                <w:szCs w:val="20"/>
              </w:rPr>
              <w:t>27</w:t>
            </w:r>
          </w:p>
        </w:tc>
        <w:tc>
          <w:tcPr>
            <w:tcW w:w="3690" w:type="dxa"/>
            <w:noWrap/>
            <w:hideMark/>
          </w:tcPr>
          <w:p w14:paraId="6B00444A"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HP color LaserJet 04020 series</w:t>
            </w:r>
          </w:p>
        </w:tc>
        <w:tc>
          <w:tcPr>
            <w:tcW w:w="2244" w:type="dxa"/>
            <w:noWrap/>
            <w:hideMark/>
          </w:tcPr>
          <w:p w14:paraId="0448B07D"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Hewlett-Packard</w:t>
            </w:r>
          </w:p>
        </w:tc>
        <w:tc>
          <w:tcPr>
            <w:tcW w:w="1440" w:type="dxa"/>
            <w:noWrap/>
            <w:hideMark/>
          </w:tcPr>
          <w:p w14:paraId="73A76A92"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JPBC8707ZP</w:t>
            </w:r>
          </w:p>
        </w:tc>
        <w:tc>
          <w:tcPr>
            <w:tcW w:w="1440" w:type="dxa"/>
            <w:noWrap/>
            <w:hideMark/>
          </w:tcPr>
          <w:p w14:paraId="78B067F5"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10.10.40.4</w:t>
            </w:r>
          </w:p>
        </w:tc>
      </w:tr>
      <w:tr w:rsidR="00B11701" w:rsidRPr="002E0BCC" w14:paraId="7373C4DC"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36330D7C" w14:textId="4400853D" w:rsidR="00C62EE8" w:rsidRPr="002E0BCC" w:rsidRDefault="00D80AC2" w:rsidP="00C62EE8">
            <w:pPr>
              <w:jc w:val="right"/>
              <w:rPr>
                <w:rFonts w:eastAsia="Times New Roman" w:cstheme="minorHAnsi"/>
                <w:color w:val="000000"/>
                <w:sz w:val="20"/>
                <w:szCs w:val="20"/>
              </w:rPr>
            </w:pPr>
            <w:r>
              <w:rPr>
                <w:rFonts w:eastAsia="Times New Roman" w:cstheme="minorHAnsi"/>
                <w:color w:val="000000"/>
                <w:sz w:val="20"/>
                <w:szCs w:val="20"/>
              </w:rPr>
              <w:t>28</w:t>
            </w:r>
          </w:p>
        </w:tc>
        <w:tc>
          <w:tcPr>
            <w:tcW w:w="3690" w:type="dxa"/>
            <w:noWrap/>
            <w:hideMark/>
          </w:tcPr>
          <w:p w14:paraId="5F990C3C"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SHARP MX-6070V</w:t>
            </w:r>
          </w:p>
        </w:tc>
        <w:tc>
          <w:tcPr>
            <w:tcW w:w="2244" w:type="dxa"/>
            <w:noWrap/>
            <w:hideMark/>
          </w:tcPr>
          <w:p w14:paraId="0D7750DD"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SHARP Corporation</w:t>
            </w:r>
          </w:p>
        </w:tc>
        <w:tc>
          <w:tcPr>
            <w:tcW w:w="1440" w:type="dxa"/>
            <w:noWrap/>
            <w:hideMark/>
          </w:tcPr>
          <w:p w14:paraId="3565D373"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8512322400</w:t>
            </w:r>
          </w:p>
        </w:tc>
        <w:tc>
          <w:tcPr>
            <w:tcW w:w="1440" w:type="dxa"/>
            <w:noWrap/>
            <w:hideMark/>
          </w:tcPr>
          <w:p w14:paraId="1E6DC037"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10.10.40.60</w:t>
            </w:r>
          </w:p>
        </w:tc>
      </w:tr>
      <w:tr w:rsidR="00B11701" w:rsidRPr="002E0BCC" w14:paraId="6CB6AC31"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3B5425AE" w14:textId="58C4870C" w:rsidR="00C62EE8" w:rsidRPr="002E0BCC" w:rsidRDefault="00D80AC2" w:rsidP="00C62EE8">
            <w:pPr>
              <w:jc w:val="right"/>
              <w:rPr>
                <w:rFonts w:eastAsia="Times New Roman" w:cstheme="minorHAnsi"/>
                <w:color w:val="000000"/>
                <w:sz w:val="20"/>
                <w:szCs w:val="20"/>
              </w:rPr>
            </w:pPr>
            <w:r>
              <w:rPr>
                <w:rFonts w:eastAsia="Times New Roman" w:cstheme="minorHAnsi"/>
                <w:color w:val="000000"/>
                <w:sz w:val="20"/>
                <w:szCs w:val="20"/>
              </w:rPr>
              <w:t>29</w:t>
            </w:r>
          </w:p>
        </w:tc>
        <w:tc>
          <w:tcPr>
            <w:tcW w:w="3690" w:type="dxa"/>
            <w:noWrap/>
            <w:hideMark/>
          </w:tcPr>
          <w:p w14:paraId="2636647F" w14:textId="60C88AF2"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HP color LaserJetMFP M480</w:t>
            </w:r>
          </w:p>
        </w:tc>
        <w:tc>
          <w:tcPr>
            <w:tcW w:w="2244" w:type="dxa"/>
            <w:noWrap/>
            <w:hideMark/>
          </w:tcPr>
          <w:p w14:paraId="0FBA1F47"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Hewlett-Packard</w:t>
            </w:r>
          </w:p>
        </w:tc>
        <w:tc>
          <w:tcPr>
            <w:tcW w:w="1440" w:type="dxa"/>
            <w:noWrap/>
            <w:hideMark/>
          </w:tcPr>
          <w:p w14:paraId="724E90AD"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CNCRR774JK</w:t>
            </w:r>
          </w:p>
        </w:tc>
        <w:tc>
          <w:tcPr>
            <w:tcW w:w="1440" w:type="dxa"/>
            <w:noWrap/>
            <w:hideMark/>
          </w:tcPr>
          <w:p w14:paraId="4B112B4B"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10.10.40.62</w:t>
            </w:r>
          </w:p>
        </w:tc>
      </w:tr>
      <w:tr w:rsidR="00B11701" w:rsidRPr="002E0BCC" w14:paraId="790BC30A"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36F8CCBC" w14:textId="63E8F7BE" w:rsidR="00C62EE8" w:rsidRPr="002E0BCC" w:rsidRDefault="00D80AC2" w:rsidP="00C62EE8">
            <w:pPr>
              <w:jc w:val="right"/>
              <w:rPr>
                <w:rFonts w:eastAsia="Times New Roman" w:cstheme="minorHAnsi"/>
                <w:color w:val="000000"/>
                <w:sz w:val="20"/>
                <w:szCs w:val="20"/>
              </w:rPr>
            </w:pPr>
            <w:r>
              <w:rPr>
                <w:rFonts w:eastAsia="Times New Roman" w:cstheme="minorHAnsi"/>
                <w:color w:val="000000"/>
                <w:sz w:val="20"/>
                <w:szCs w:val="20"/>
              </w:rPr>
              <w:t>30</w:t>
            </w:r>
          </w:p>
        </w:tc>
        <w:tc>
          <w:tcPr>
            <w:tcW w:w="3690" w:type="dxa"/>
            <w:noWrap/>
            <w:hideMark/>
          </w:tcPr>
          <w:p w14:paraId="01D328BC"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HP LaserJetP3010 series</w:t>
            </w:r>
          </w:p>
        </w:tc>
        <w:tc>
          <w:tcPr>
            <w:tcW w:w="2244" w:type="dxa"/>
            <w:noWrap/>
            <w:hideMark/>
          </w:tcPr>
          <w:p w14:paraId="1CCE5F02"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Hewlett-Packard</w:t>
            </w:r>
          </w:p>
        </w:tc>
        <w:tc>
          <w:tcPr>
            <w:tcW w:w="1440" w:type="dxa"/>
            <w:noWrap/>
            <w:hideMark/>
          </w:tcPr>
          <w:p w14:paraId="341F97BC"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VNB3S47716</w:t>
            </w:r>
          </w:p>
        </w:tc>
        <w:tc>
          <w:tcPr>
            <w:tcW w:w="1440" w:type="dxa"/>
            <w:noWrap/>
            <w:hideMark/>
          </w:tcPr>
          <w:p w14:paraId="3B0CE721"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10.10.40.63</w:t>
            </w:r>
          </w:p>
        </w:tc>
      </w:tr>
      <w:tr w:rsidR="00B11701" w:rsidRPr="002E0BCC" w14:paraId="537F53A5"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53463F9B" w14:textId="3955517C" w:rsidR="00C62EE8" w:rsidRPr="002E0BCC" w:rsidRDefault="00D80AC2" w:rsidP="00C62EE8">
            <w:pPr>
              <w:jc w:val="right"/>
              <w:rPr>
                <w:rFonts w:eastAsia="Times New Roman" w:cstheme="minorHAnsi"/>
                <w:color w:val="000000"/>
                <w:sz w:val="20"/>
                <w:szCs w:val="20"/>
              </w:rPr>
            </w:pPr>
            <w:r>
              <w:rPr>
                <w:rFonts w:eastAsia="Times New Roman" w:cstheme="minorHAnsi"/>
                <w:color w:val="000000"/>
                <w:sz w:val="20"/>
                <w:szCs w:val="20"/>
              </w:rPr>
              <w:t>31</w:t>
            </w:r>
          </w:p>
        </w:tc>
        <w:tc>
          <w:tcPr>
            <w:tcW w:w="3690" w:type="dxa"/>
            <w:noWrap/>
            <w:hideMark/>
          </w:tcPr>
          <w:p w14:paraId="49030994"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SHARP MX-6070V</w:t>
            </w:r>
          </w:p>
        </w:tc>
        <w:tc>
          <w:tcPr>
            <w:tcW w:w="2244" w:type="dxa"/>
            <w:noWrap/>
            <w:hideMark/>
          </w:tcPr>
          <w:p w14:paraId="14935EAA"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SHARP Corporation</w:t>
            </w:r>
          </w:p>
        </w:tc>
        <w:tc>
          <w:tcPr>
            <w:tcW w:w="1440" w:type="dxa"/>
            <w:noWrap/>
            <w:hideMark/>
          </w:tcPr>
          <w:p w14:paraId="74A368CF"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8512487400</w:t>
            </w:r>
          </w:p>
        </w:tc>
        <w:tc>
          <w:tcPr>
            <w:tcW w:w="1440" w:type="dxa"/>
            <w:noWrap/>
            <w:hideMark/>
          </w:tcPr>
          <w:p w14:paraId="3BF8D139"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10.10.40.68</w:t>
            </w:r>
          </w:p>
        </w:tc>
      </w:tr>
      <w:tr w:rsidR="00B11701" w:rsidRPr="002E0BCC" w14:paraId="2984C33E"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56B8B5E9" w14:textId="3702C0F7" w:rsidR="00C62EE8" w:rsidRPr="002E0BCC" w:rsidRDefault="00D80AC2" w:rsidP="00C62EE8">
            <w:pPr>
              <w:jc w:val="right"/>
              <w:rPr>
                <w:rFonts w:eastAsia="Times New Roman" w:cstheme="minorHAnsi"/>
                <w:color w:val="000000"/>
                <w:sz w:val="20"/>
                <w:szCs w:val="20"/>
              </w:rPr>
            </w:pPr>
            <w:r>
              <w:rPr>
                <w:rFonts w:eastAsia="Times New Roman" w:cstheme="minorHAnsi"/>
                <w:color w:val="000000"/>
                <w:sz w:val="20"/>
                <w:szCs w:val="20"/>
              </w:rPr>
              <w:t>32</w:t>
            </w:r>
          </w:p>
        </w:tc>
        <w:tc>
          <w:tcPr>
            <w:tcW w:w="3690" w:type="dxa"/>
            <w:noWrap/>
            <w:hideMark/>
          </w:tcPr>
          <w:p w14:paraId="072784BD" w14:textId="0ACF99A3"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Xerox Workcentre 5855</w:t>
            </w:r>
          </w:p>
        </w:tc>
        <w:tc>
          <w:tcPr>
            <w:tcW w:w="2244" w:type="dxa"/>
            <w:noWrap/>
            <w:hideMark/>
          </w:tcPr>
          <w:p w14:paraId="121BF904"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Xerox</w:t>
            </w:r>
          </w:p>
        </w:tc>
        <w:tc>
          <w:tcPr>
            <w:tcW w:w="1440" w:type="dxa"/>
            <w:noWrap/>
            <w:hideMark/>
          </w:tcPr>
          <w:p w14:paraId="562CC453"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EX7382060</w:t>
            </w:r>
          </w:p>
        </w:tc>
        <w:tc>
          <w:tcPr>
            <w:tcW w:w="1440" w:type="dxa"/>
            <w:noWrap/>
            <w:hideMark/>
          </w:tcPr>
          <w:p w14:paraId="0E7494FF"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10.10.40.70</w:t>
            </w:r>
          </w:p>
        </w:tc>
      </w:tr>
      <w:tr w:rsidR="00B11701" w:rsidRPr="002E0BCC" w14:paraId="2D2C44A3"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6542FBBC" w14:textId="4188C8E6" w:rsidR="00C62EE8" w:rsidRPr="002E0BCC" w:rsidRDefault="00D80AC2" w:rsidP="00C62EE8">
            <w:pPr>
              <w:jc w:val="right"/>
              <w:rPr>
                <w:rFonts w:eastAsia="Times New Roman" w:cstheme="minorHAnsi"/>
                <w:color w:val="000000"/>
                <w:sz w:val="20"/>
                <w:szCs w:val="20"/>
              </w:rPr>
            </w:pPr>
            <w:r>
              <w:rPr>
                <w:rFonts w:eastAsia="Times New Roman" w:cstheme="minorHAnsi"/>
                <w:color w:val="000000"/>
                <w:sz w:val="20"/>
                <w:szCs w:val="20"/>
              </w:rPr>
              <w:t>33</w:t>
            </w:r>
          </w:p>
        </w:tc>
        <w:tc>
          <w:tcPr>
            <w:tcW w:w="3690" w:type="dxa"/>
            <w:noWrap/>
            <w:hideMark/>
          </w:tcPr>
          <w:p w14:paraId="55C04FCF" w14:textId="3333430A"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 xml:space="preserve">HP LaserJet MFP </w:t>
            </w:r>
          </w:p>
        </w:tc>
        <w:tc>
          <w:tcPr>
            <w:tcW w:w="2244" w:type="dxa"/>
            <w:noWrap/>
            <w:hideMark/>
          </w:tcPr>
          <w:p w14:paraId="4DC2A359"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Hewlett-Packard</w:t>
            </w:r>
          </w:p>
        </w:tc>
        <w:tc>
          <w:tcPr>
            <w:tcW w:w="1440" w:type="dxa"/>
            <w:noWrap/>
            <w:hideMark/>
          </w:tcPr>
          <w:p w14:paraId="3F015D6E"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CNBRS17402</w:t>
            </w:r>
          </w:p>
        </w:tc>
        <w:tc>
          <w:tcPr>
            <w:tcW w:w="1440" w:type="dxa"/>
            <w:noWrap/>
            <w:hideMark/>
          </w:tcPr>
          <w:p w14:paraId="326A2578"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10.10.40.73</w:t>
            </w:r>
          </w:p>
        </w:tc>
      </w:tr>
      <w:tr w:rsidR="00B11701" w:rsidRPr="002E0BCC" w14:paraId="10191562"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1651E51A" w14:textId="5677F407" w:rsidR="00C62EE8" w:rsidRPr="002E0BCC" w:rsidRDefault="00D80AC2" w:rsidP="00C62EE8">
            <w:pPr>
              <w:jc w:val="right"/>
              <w:rPr>
                <w:rFonts w:eastAsia="Times New Roman" w:cstheme="minorHAnsi"/>
                <w:color w:val="000000"/>
                <w:sz w:val="20"/>
                <w:szCs w:val="20"/>
              </w:rPr>
            </w:pPr>
            <w:r>
              <w:rPr>
                <w:rFonts w:eastAsia="Times New Roman" w:cstheme="minorHAnsi"/>
                <w:color w:val="000000"/>
                <w:sz w:val="20"/>
                <w:szCs w:val="20"/>
              </w:rPr>
              <w:t>34</w:t>
            </w:r>
          </w:p>
        </w:tc>
        <w:tc>
          <w:tcPr>
            <w:tcW w:w="3690" w:type="dxa"/>
            <w:noWrap/>
            <w:hideMark/>
          </w:tcPr>
          <w:p w14:paraId="5ECEDFA6"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SHARP MX-6070V</w:t>
            </w:r>
          </w:p>
        </w:tc>
        <w:tc>
          <w:tcPr>
            <w:tcW w:w="2244" w:type="dxa"/>
            <w:noWrap/>
            <w:hideMark/>
          </w:tcPr>
          <w:p w14:paraId="4166CEE7"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SHARP Corporation</w:t>
            </w:r>
          </w:p>
        </w:tc>
        <w:tc>
          <w:tcPr>
            <w:tcW w:w="1440" w:type="dxa"/>
            <w:noWrap/>
            <w:hideMark/>
          </w:tcPr>
          <w:p w14:paraId="201C4777"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85122848400</w:t>
            </w:r>
          </w:p>
        </w:tc>
        <w:tc>
          <w:tcPr>
            <w:tcW w:w="1440" w:type="dxa"/>
            <w:noWrap/>
            <w:hideMark/>
          </w:tcPr>
          <w:p w14:paraId="77EE6802"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10.10.40.8</w:t>
            </w:r>
          </w:p>
        </w:tc>
      </w:tr>
      <w:tr w:rsidR="00B11701" w:rsidRPr="002E0BCC" w14:paraId="51D03765"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2D55FF6F" w14:textId="7EAA936D" w:rsidR="00C62EE8" w:rsidRPr="002E0BCC" w:rsidRDefault="00D80AC2" w:rsidP="00C62EE8">
            <w:pPr>
              <w:jc w:val="right"/>
              <w:rPr>
                <w:rFonts w:eastAsia="Times New Roman" w:cstheme="minorHAnsi"/>
                <w:color w:val="000000"/>
                <w:sz w:val="20"/>
                <w:szCs w:val="20"/>
              </w:rPr>
            </w:pPr>
            <w:r>
              <w:rPr>
                <w:rFonts w:eastAsia="Times New Roman" w:cstheme="minorHAnsi"/>
                <w:color w:val="000000"/>
                <w:sz w:val="20"/>
                <w:szCs w:val="20"/>
              </w:rPr>
              <w:t>35</w:t>
            </w:r>
          </w:p>
        </w:tc>
        <w:tc>
          <w:tcPr>
            <w:tcW w:w="3690" w:type="dxa"/>
            <w:noWrap/>
            <w:hideMark/>
          </w:tcPr>
          <w:p w14:paraId="57350CF4"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RICOH MP 3055</w:t>
            </w:r>
          </w:p>
        </w:tc>
        <w:tc>
          <w:tcPr>
            <w:tcW w:w="2244" w:type="dxa"/>
            <w:noWrap/>
            <w:hideMark/>
          </w:tcPr>
          <w:p w14:paraId="293EDF5C" w14:textId="01BF70D3"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Ricoh Printing Systems</w:t>
            </w:r>
          </w:p>
        </w:tc>
        <w:tc>
          <w:tcPr>
            <w:tcW w:w="1440" w:type="dxa"/>
            <w:noWrap/>
            <w:hideMark/>
          </w:tcPr>
          <w:p w14:paraId="6C0B836B"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C308R920090</w:t>
            </w:r>
          </w:p>
        </w:tc>
        <w:tc>
          <w:tcPr>
            <w:tcW w:w="1440" w:type="dxa"/>
            <w:noWrap/>
            <w:hideMark/>
          </w:tcPr>
          <w:p w14:paraId="10BD8627"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10.10.40.85</w:t>
            </w:r>
          </w:p>
        </w:tc>
      </w:tr>
      <w:tr w:rsidR="00B11701" w:rsidRPr="002E0BCC" w14:paraId="5A4C14AB" w14:textId="77777777" w:rsidTr="002E0BCC">
        <w:trPr>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3BEA047E" w14:textId="66F54FDF" w:rsidR="00C62EE8" w:rsidRPr="002E0BCC" w:rsidRDefault="003E78DE" w:rsidP="00C62EE8">
            <w:pPr>
              <w:jc w:val="right"/>
              <w:rPr>
                <w:rFonts w:eastAsia="Times New Roman" w:cstheme="minorHAnsi"/>
                <w:color w:val="000000"/>
                <w:sz w:val="20"/>
                <w:szCs w:val="20"/>
              </w:rPr>
            </w:pPr>
            <w:r>
              <w:rPr>
                <w:rFonts w:eastAsia="Times New Roman" w:cstheme="minorHAnsi"/>
                <w:color w:val="000000"/>
                <w:sz w:val="20"/>
                <w:szCs w:val="20"/>
              </w:rPr>
              <w:t>36</w:t>
            </w:r>
          </w:p>
        </w:tc>
        <w:tc>
          <w:tcPr>
            <w:tcW w:w="3690" w:type="dxa"/>
            <w:noWrap/>
            <w:hideMark/>
          </w:tcPr>
          <w:p w14:paraId="1BBB37B5"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SHARP MX-6070V</w:t>
            </w:r>
          </w:p>
        </w:tc>
        <w:tc>
          <w:tcPr>
            <w:tcW w:w="2244" w:type="dxa"/>
            <w:noWrap/>
            <w:hideMark/>
          </w:tcPr>
          <w:p w14:paraId="7854DDBD"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Hewlett-Packard</w:t>
            </w:r>
          </w:p>
        </w:tc>
        <w:tc>
          <w:tcPr>
            <w:tcW w:w="1440" w:type="dxa"/>
            <w:noWrap/>
            <w:hideMark/>
          </w:tcPr>
          <w:p w14:paraId="6ACB8455"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CNF8GCQ3QY</w:t>
            </w:r>
          </w:p>
        </w:tc>
        <w:tc>
          <w:tcPr>
            <w:tcW w:w="1440" w:type="dxa"/>
            <w:noWrap/>
            <w:hideMark/>
          </w:tcPr>
          <w:p w14:paraId="1CA0A7A5" w14:textId="77777777" w:rsidR="00C62EE8" w:rsidRPr="002E0BCC" w:rsidRDefault="00C62EE8" w:rsidP="00C62E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E0BCC">
              <w:rPr>
                <w:rFonts w:eastAsia="Times New Roman" w:cstheme="minorHAnsi"/>
                <w:color w:val="000000"/>
                <w:sz w:val="20"/>
                <w:szCs w:val="20"/>
              </w:rPr>
              <w:t>10. 10.40.90</w:t>
            </w:r>
          </w:p>
        </w:tc>
      </w:tr>
    </w:tbl>
    <w:p w14:paraId="7338C8BF" w14:textId="77777777" w:rsidR="00C1453E" w:rsidRPr="006E27F7" w:rsidRDefault="00C1453E" w:rsidP="003E78DE">
      <w:pPr>
        <w:spacing w:after="0"/>
        <w:rPr>
          <w:bCs/>
        </w:rPr>
      </w:pPr>
    </w:p>
    <w:sectPr w:rsidR="00C1453E" w:rsidRPr="006E2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17BD3"/>
    <w:multiLevelType w:val="hybridMultilevel"/>
    <w:tmpl w:val="1188D49A"/>
    <w:lvl w:ilvl="0" w:tplc="04090019">
      <w:start w:val="1"/>
      <w:numFmt w:val="lowerLetter"/>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 w15:restartNumberingAfterBreak="0">
    <w:nsid w:val="2EDD184B"/>
    <w:multiLevelType w:val="hybridMultilevel"/>
    <w:tmpl w:val="79BEE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843722E"/>
    <w:multiLevelType w:val="hybridMultilevel"/>
    <w:tmpl w:val="DBB07F2E"/>
    <w:lvl w:ilvl="0" w:tplc="AE5A5F8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B801A8"/>
    <w:multiLevelType w:val="hybridMultilevel"/>
    <w:tmpl w:val="D024B3F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1E125C2"/>
    <w:multiLevelType w:val="hybridMultilevel"/>
    <w:tmpl w:val="855A5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68329408">
    <w:abstractNumId w:val="1"/>
  </w:num>
  <w:num w:numId="2" w16cid:durableId="1362626850">
    <w:abstractNumId w:val="4"/>
  </w:num>
  <w:num w:numId="3" w16cid:durableId="796989359">
    <w:abstractNumId w:val="2"/>
  </w:num>
  <w:num w:numId="4" w16cid:durableId="557135787">
    <w:abstractNumId w:val="3"/>
  </w:num>
  <w:num w:numId="5" w16cid:durableId="1557401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FAB"/>
    <w:rsid w:val="00000643"/>
    <w:rsid w:val="00005769"/>
    <w:rsid w:val="0001209C"/>
    <w:rsid w:val="00026620"/>
    <w:rsid w:val="00072B1E"/>
    <w:rsid w:val="000812F4"/>
    <w:rsid w:val="00093D7A"/>
    <w:rsid w:val="000B664B"/>
    <w:rsid w:val="000D2C4D"/>
    <w:rsid w:val="000E0208"/>
    <w:rsid w:val="000F0091"/>
    <w:rsid w:val="000F2F1D"/>
    <w:rsid w:val="000F5B51"/>
    <w:rsid w:val="00111AA7"/>
    <w:rsid w:val="0013344D"/>
    <w:rsid w:val="001363CF"/>
    <w:rsid w:val="001B7EB7"/>
    <w:rsid w:val="001D116B"/>
    <w:rsid w:val="001E15CA"/>
    <w:rsid w:val="002026DD"/>
    <w:rsid w:val="00207F81"/>
    <w:rsid w:val="00240118"/>
    <w:rsid w:val="00271913"/>
    <w:rsid w:val="002765E8"/>
    <w:rsid w:val="002A05A4"/>
    <w:rsid w:val="002C4942"/>
    <w:rsid w:val="002E0BCC"/>
    <w:rsid w:val="002F63AE"/>
    <w:rsid w:val="002F6893"/>
    <w:rsid w:val="003108C0"/>
    <w:rsid w:val="003241E6"/>
    <w:rsid w:val="00342900"/>
    <w:rsid w:val="0034390A"/>
    <w:rsid w:val="00364FAB"/>
    <w:rsid w:val="003D7116"/>
    <w:rsid w:val="003E2C86"/>
    <w:rsid w:val="003E78DE"/>
    <w:rsid w:val="0043591D"/>
    <w:rsid w:val="004561C7"/>
    <w:rsid w:val="00462F6A"/>
    <w:rsid w:val="00486AD4"/>
    <w:rsid w:val="004A7F3A"/>
    <w:rsid w:val="004F37F3"/>
    <w:rsid w:val="004F6EB3"/>
    <w:rsid w:val="00506428"/>
    <w:rsid w:val="00532F05"/>
    <w:rsid w:val="00560F24"/>
    <w:rsid w:val="0059708E"/>
    <w:rsid w:val="005A569A"/>
    <w:rsid w:val="005C22DB"/>
    <w:rsid w:val="005D492F"/>
    <w:rsid w:val="006032BF"/>
    <w:rsid w:val="0067473A"/>
    <w:rsid w:val="0068477B"/>
    <w:rsid w:val="00695862"/>
    <w:rsid w:val="006E0691"/>
    <w:rsid w:val="006E27F7"/>
    <w:rsid w:val="00700A00"/>
    <w:rsid w:val="00732FA8"/>
    <w:rsid w:val="007446AE"/>
    <w:rsid w:val="00767AD3"/>
    <w:rsid w:val="00794366"/>
    <w:rsid w:val="007D7C64"/>
    <w:rsid w:val="00800494"/>
    <w:rsid w:val="0080515D"/>
    <w:rsid w:val="00827340"/>
    <w:rsid w:val="00854B85"/>
    <w:rsid w:val="008C3568"/>
    <w:rsid w:val="008F4A1E"/>
    <w:rsid w:val="00903DE6"/>
    <w:rsid w:val="00905A00"/>
    <w:rsid w:val="009074CC"/>
    <w:rsid w:val="009305F2"/>
    <w:rsid w:val="00952881"/>
    <w:rsid w:val="00964EC3"/>
    <w:rsid w:val="00973113"/>
    <w:rsid w:val="00987052"/>
    <w:rsid w:val="009F1344"/>
    <w:rsid w:val="009F7742"/>
    <w:rsid w:val="00A015AA"/>
    <w:rsid w:val="00A158AC"/>
    <w:rsid w:val="00A21C7B"/>
    <w:rsid w:val="00A30E47"/>
    <w:rsid w:val="00A42EC9"/>
    <w:rsid w:val="00A87B6E"/>
    <w:rsid w:val="00AB5C33"/>
    <w:rsid w:val="00B11701"/>
    <w:rsid w:val="00B23C6B"/>
    <w:rsid w:val="00B90346"/>
    <w:rsid w:val="00BA5F92"/>
    <w:rsid w:val="00BB5100"/>
    <w:rsid w:val="00BD046D"/>
    <w:rsid w:val="00BE1513"/>
    <w:rsid w:val="00BE2C2A"/>
    <w:rsid w:val="00BE6238"/>
    <w:rsid w:val="00BF095E"/>
    <w:rsid w:val="00C01353"/>
    <w:rsid w:val="00C1453E"/>
    <w:rsid w:val="00C62EE8"/>
    <w:rsid w:val="00C63AEA"/>
    <w:rsid w:val="00C945B5"/>
    <w:rsid w:val="00C96B58"/>
    <w:rsid w:val="00CB0E8D"/>
    <w:rsid w:val="00CC0A9A"/>
    <w:rsid w:val="00CD4E9A"/>
    <w:rsid w:val="00D05F2A"/>
    <w:rsid w:val="00D52B9E"/>
    <w:rsid w:val="00D733E1"/>
    <w:rsid w:val="00D769F5"/>
    <w:rsid w:val="00D804E4"/>
    <w:rsid w:val="00D80AC2"/>
    <w:rsid w:val="00D8415F"/>
    <w:rsid w:val="00D97C7F"/>
    <w:rsid w:val="00DA3049"/>
    <w:rsid w:val="00DC32FE"/>
    <w:rsid w:val="00DF7BBE"/>
    <w:rsid w:val="00E01335"/>
    <w:rsid w:val="00E22211"/>
    <w:rsid w:val="00E246A8"/>
    <w:rsid w:val="00E3075D"/>
    <w:rsid w:val="00E90249"/>
    <w:rsid w:val="00EB48BF"/>
    <w:rsid w:val="00ED036F"/>
    <w:rsid w:val="00F02546"/>
    <w:rsid w:val="00F030B4"/>
    <w:rsid w:val="00F26256"/>
    <w:rsid w:val="00F54ADD"/>
    <w:rsid w:val="00F56FD8"/>
    <w:rsid w:val="00FF3C56"/>
    <w:rsid w:val="00FF4EBA"/>
    <w:rsid w:val="00FF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6F20"/>
  <w15:chartTrackingRefBased/>
  <w15:docId w15:val="{D56E25A3-8891-4ED4-A03A-A00F99CF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366"/>
    <w:pPr>
      <w:ind w:left="720"/>
      <w:contextualSpacing/>
    </w:pPr>
  </w:style>
  <w:style w:type="paragraph" w:styleId="BalloonText">
    <w:name w:val="Balloon Text"/>
    <w:basedOn w:val="Normal"/>
    <w:link w:val="BalloonTextChar"/>
    <w:uiPriority w:val="99"/>
    <w:semiHidden/>
    <w:unhideWhenUsed/>
    <w:rsid w:val="00695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862"/>
    <w:rPr>
      <w:rFonts w:ascii="Segoe UI" w:hAnsi="Segoe UI" w:cs="Segoe UI"/>
      <w:sz w:val="18"/>
      <w:szCs w:val="18"/>
    </w:rPr>
  </w:style>
  <w:style w:type="paragraph" w:styleId="Revision">
    <w:name w:val="Revision"/>
    <w:hidden/>
    <w:uiPriority w:val="99"/>
    <w:semiHidden/>
    <w:rsid w:val="00072B1E"/>
    <w:pPr>
      <w:spacing w:after="0" w:line="240" w:lineRule="auto"/>
    </w:pPr>
  </w:style>
  <w:style w:type="character" w:styleId="CommentReference">
    <w:name w:val="annotation reference"/>
    <w:basedOn w:val="DefaultParagraphFont"/>
    <w:uiPriority w:val="99"/>
    <w:semiHidden/>
    <w:unhideWhenUsed/>
    <w:rsid w:val="006E0691"/>
    <w:rPr>
      <w:sz w:val="16"/>
      <w:szCs w:val="16"/>
    </w:rPr>
  </w:style>
  <w:style w:type="paragraph" w:styleId="CommentText">
    <w:name w:val="annotation text"/>
    <w:basedOn w:val="Normal"/>
    <w:link w:val="CommentTextChar"/>
    <w:uiPriority w:val="99"/>
    <w:semiHidden/>
    <w:unhideWhenUsed/>
    <w:rsid w:val="006E0691"/>
    <w:pPr>
      <w:spacing w:line="240" w:lineRule="auto"/>
    </w:pPr>
    <w:rPr>
      <w:sz w:val="20"/>
      <w:szCs w:val="20"/>
    </w:rPr>
  </w:style>
  <w:style w:type="character" w:customStyle="1" w:styleId="CommentTextChar">
    <w:name w:val="Comment Text Char"/>
    <w:basedOn w:val="DefaultParagraphFont"/>
    <w:link w:val="CommentText"/>
    <w:uiPriority w:val="99"/>
    <w:semiHidden/>
    <w:rsid w:val="006E0691"/>
    <w:rPr>
      <w:sz w:val="20"/>
      <w:szCs w:val="20"/>
    </w:rPr>
  </w:style>
  <w:style w:type="paragraph" w:styleId="CommentSubject">
    <w:name w:val="annotation subject"/>
    <w:basedOn w:val="CommentText"/>
    <w:next w:val="CommentText"/>
    <w:link w:val="CommentSubjectChar"/>
    <w:uiPriority w:val="99"/>
    <w:semiHidden/>
    <w:unhideWhenUsed/>
    <w:rsid w:val="006E0691"/>
    <w:rPr>
      <w:b/>
      <w:bCs/>
    </w:rPr>
  </w:style>
  <w:style w:type="character" w:customStyle="1" w:styleId="CommentSubjectChar">
    <w:name w:val="Comment Subject Char"/>
    <w:basedOn w:val="CommentTextChar"/>
    <w:link w:val="CommentSubject"/>
    <w:uiPriority w:val="99"/>
    <w:semiHidden/>
    <w:rsid w:val="006E0691"/>
    <w:rPr>
      <w:b/>
      <w:bCs/>
      <w:sz w:val="20"/>
      <w:szCs w:val="20"/>
    </w:rPr>
  </w:style>
  <w:style w:type="table" w:styleId="TableGrid">
    <w:name w:val="Table Grid"/>
    <w:basedOn w:val="TableNormal"/>
    <w:uiPriority w:val="39"/>
    <w:rsid w:val="00C14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C1453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139063">
      <w:bodyDiv w:val="1"/>
      <w:marLeft w:val="0"/>
      <w:marRight w:val="0"/>
      <w:marTop w:val="0"/>
      <w:marBottom w:val="0"/>
      <w:divBdr>
        <w:top w:val="none" w:sz="0" w:space="0" w:color="auto"/>
        <w:left w:val="none" w:sz="0" w:space="0" w:color="auto"/>
        <w:bottom w:val="none" w:sz="0" w:space="0" w:color="auto"/>
        <w:right w:val="none" w:sz="0" w:space="0" w:color="auto"/>
      </w:divBdr>
    </w:div>
    <w:div w:id="751127533">
      <w:bodyDiv w:val="1"/>
      <w:marLeft w:val="0"/>
      <w:marRight w:val="0"/>
      <w:marTop w:val="0"/>
      <w:marBottom w:val="0"/>
      <w:divBdr>
        <w:top w:val="none" w:sz="0" w:space="0" w:color="auto"/>
        <w:left w:val="none" w:sz="0" w:space="0" w:color="auto"/>
        <w:bottom w:val="none" w:sz="0" w:space="0" w:color="auto"/>
        <w:right w:val="none" w:sz="0" w:space="0" w:color="auto"/>
      </w:divBdr>
    </w:div>
    <w:div w:id="1189294357">
      <w:bodyDiv w:val="1"/>
      <w:marLeft w:val="0"/>
      <w:marRight w:val="0"/>
      <w:marTop w:val="0"/>
      <w:marBottom w:val="0"/>
      <w:divBdr>
        <w:top w:val="none" w:sz="0" w:space="0" w:color="auto"/>
        <w:left w:val="none" w:sz="0" w:space="0" w:color="auto"/>
        <w:bottom w:val="none" w:sz="0" w:space="0" w:color="auto"/>
        <w:right w:val="none" w:sz="0" w:space="0" w:color="auto"/>
      </w:divBdr>
    </w:div>
    <w:div w:id="142279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5d0481-a597-4e48-b5ad-816aaf91a722">
      <Terms xmlns="http://schemas.microsoft.com/office/infopath/2007/PartnerControls"/>
    </lcf76f155ced4ddcb4097134ff3c332f>
    <TaxCatchAll xmlns="6aef4324-c611-45ab-90af-7c4cfd24c7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4A6A80E3EDEB4FB5AABA2DCA891AE4" ma:contentTypeVersion="20" ma:contentTypeDescription="Create a new document." ma:contentTypeScope="" ma:versionID="383a6b9d5befc53b644857be41080925">
  <xsd:schema xmlns:xsd="http://www.w3.org/2001/XMLSchema" xmlns:xs="http://www.w3.org/2001/XMLSchema" xmlns:p="http://schemas.microsoft.com/office/2006/metadata/properties" xmlns:ns2="165d0481-a597-4e48-b5ad-816aaf91a722" xmlns:ns3="6aef4324-c611-45ab-90af-7c4cfd24c778" targetNamespace="http://schemas.microsoft.com/office/2006/metadata/properties" ma:root="true" ma:fieldsID="69a774731aec2597639edf0f97f732fe" ns2:_="" ns3:_="">
    <xsd:import namespace="165d0481-a597-4e48-b5ad-816aaf91a722"/>
    <xsd:import namespace="6aef4324-c611-45ab-90af-7c4cfd24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d0481-a597-4e48-b5ad-816aaf91a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14e4af-6355-410f-8410-8923b35fb1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ef4324-c611-45ab-90af-7c4cfd24c7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099cc4-43e3-46c4-a496-b116469bd087}" ma:internalName="TaxCatchAll" ma:showField="CatchAllData" ma:web="6aef4324-c611-45ab-90af-7c4cfd24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8FD69-AACF-425C-ABA0-132A56D29699}">
  <ds:schemaRefs>
    <ds:schemaRef ds:uri="http://schemas.microsoft.com/office/2006/metadata/properties"/>
    <ds:schemaRef ds:uri="http://schemas.microsoft.com/office/infopath/2007/PartnerControls"/>
    <ds:schemaRef ds:uri="165d0481-a597-4e48-b5ad-816aaf91a722"/>
    <ds:schemaRef ds:uri="6aef4324-c611-45ab-90af-7c4cfd24c778"/>
  </ds:schemaRefs>
</ds:datastoreItem>
</file>

<file path=customXml/itemProps2.xml><?xml version="1.0" encoding="utf-8"?>
<ds:datastoreItem xmlns:ds="http://schemas.openxmlformats.org/officeDocument/2006/customXml" ds:itemID="{79844760-09EA-4C7A-B727-DE1A72219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5d0481-a597-4e48-b5ad-816aaf91a722"/>
    <ds:schemaRef ds:uri="6aef4324-c611-45ab-90af-7c4cfd24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2D06C1-6975-4344-A593-3B2740C256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6</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 Rosenblum</dc:creator>
  <cp:keywords/>
  <dc:description/>
  <cp:lastModifiedBy>Shawn Fisher</cp:lastModifiedBy>
  <cp:revision>27</cp:revision>
  <cp:lastPrinted>2018-04-23T14:03:00Z</cp:lastPrinted>
  <dcterms:created xsi:type="dcterms:W3CDTF">2024-06-12T18:27:00Z</dcterms:created>
  <dcterms:modified xsi:type="dcterms:W3CDTF">2024-06-28T16:14:00Z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0x010100C84A6A80E3EDEB4FB5AABA2DCA891AE4</vt:lpwstr>
  </property>
  <property fmtid="{D5CDD505-2E9C-101B-9397-08002B2CF9AE}" pid="3" name="MediaServiceImageTags">
    <vt:lpwstr/>
  </property>
</Properties>
</file>